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554A4" w14:textId="755C9AF1" w:rsidR="00EF7B21" w:rsidRDefault="00EF7B21" w:rsidP="00EF7B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MOREBATH PARISH COUNCIL</w:t>
      </w:r>
    </w:p>
    <w:p w14:paraId="7CB10137" w14:textId="77777777" w:rsidR="006B40A2" w:rsidRDefault="006B40A2" w:rsidP="00EF7B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904702" w14:textId="52922063" w:rsidR="00EF7B21" w:rsidRDefault="00EF7B21" w:rsidP="00EF7B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DATA PROTECTION POLICY</w:t>
      </w:r>
    </w:p>
    <w:p w14:paraId="4AF14EFB" w14:textId="266FC4EF" w:rsidR="006B40A2" w:rsidRDefault="006B40A2" w:rsidP="00EF7B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387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693"/>
      </w:tblGrid>
      <w:tr w:rsidR="006B40A2" w:rsidRPr="009E7A67" w14:paraId="64FD3EBE" w14:textId="77777777" w:rsidTr="00DC09AC">
        <w:trPr>
          <w:trHeight w:val="342"/>
        </w:trPr>
        <w:tc>
          <w:tcPr>
            <w:tcW w:w="2694" w:type="dxa"/>
          </w:tcPr>
          <w:p w14:paraId="1DBF4865" w14:textId="77777777" w:rsidR="006B40A2" w:rsidRPr="006B40A2" w:rsidRDefault="006B40A2" w:rsidP="00DC09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0A2"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</w:tc>
        <w:tc>
          <w:tcPr>
            <w:tcW w:w="2693" w:type="dxa"/>
          </w:tcPr>
          <w:p w14:paraId="4E4916D1" w14:textId="77777777" w:rsidR="006B40A2" w:rsidRPr="006B40A2" w:rsidRDefault="006B40A2" w:rsidP="00DC09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0A2">
              <w:rPr>
                <w:rFonts w:ascii="Arial" w:hAnsi="Arial" w:cs="Arial"/>
                <w:b/>
                <w:sz w:val="22"/>
                <w:szCs w:val="22"/>
              </w:rPr>
              <w:t>Adopted</w:t>
            </w:r>
          </w:p>
        </w:tc>
      </w:tr>
      <w:tr w:rsidR="006B40A2" w:rsidRPr="009E7A67" w14:paraId="4FC3E534" w14:textId="77777777" w:rsidTr="00DC09AC">
        <w:trPr>
          <w:trHeight w:val="199"/>
        </w:trPr>
        <w:tc>
          <w:tcPr>
            <w:tcW w:w="2694" w:type="dxa"/>
          </w:tcPr>
          <w:p w14:paraId="625CF1A9" w14:textId="77777777" w:rsidR="006B40A2" w:rsidRPr="006B40A2" w:rsidRDefault="006B40A2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AFDD27" w14:textId="14D61E7F" w:rsidR="006B40A2" w:rsidRPr="006B40A2" w:rsidRDefault="006B40A2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 July 2020</w:t>
            </w:r>
          </w:p>
        </w:tc>
      </w:tr>
      <w:tr w:rsidR="006B40A2" w:rsidRPr="009E7A67" w14:paraId="495BBE7E" w14:textId="77777777" w:rsidTr="00DC09AC">
        <w:trPr>
          <w:trHeight w:val="265"/>
        </w:trPr>
        <w:tc>
          <w:tcPr>
            <w:tcW w:w="2694" w:type="dxa"/>
          </w:tcPr>
          <w:p w14:paraId="21BD38F4" w14:textId="77777777" w:rsidR="006B40A2" w:rsidRPr="006B40A2" w:rsidRDefault="006B40A2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0A2">
              <w:rPr>
                <w:rFonts w:ascii="Arial" w:hAnsi="Arial" w:cs="Arial"/>
                <w:b/>
                <w:sz w:val="22"/>
                <w:szCs w:val="22"/>
              </w:rPr>
              <w:t>3 May 2021</w:t>
            </w:r>
          </w:p>
        </w:tc>
        <w:tc>
          <w:tcPr>
            <w:tcW w:w="2693" w:type="dxa"/>
          </w:tcPr>
          <w:p w14:paraId="733EC014" w14:textId="77777777" w:rsidR="006B40A2" w:rsidRPr="006B40A2" w:rsidRDefault="006B40A2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0A2">
              <w:rPr>
                <w:rFonts w:ascii="Arial" w:hAnsi="Arial" w:cs="Arial"/>
                <w:b/>
                <w:sz w:val="22"/>
                <w:szCs w:val="22"/>
              </w:rPr>
              <w:t>3 May 2021</w:t>
            </w:r>
          </w:p>
        </w:tc>
      </w:tr>
      <w:tr w:rsidR="006B40A2" w14:paraId="14227A18" w14:textId="77777777" w:rsidTr="00DC09AC">
        <w:trPr>
          <w:trHeight w:val="265"/>
        </w:trPr>
        <w:tc>
          <w:tcPr>
            <w:tcW w:w="2694" w:type="dxa"/>
          </w:tcPr>
          <w:p w14:paraId="5FA7D218" w14:textId="77777777" w:rsidR="006B40A2" w:rsidRPr="006B40A2" w:rsidRDefault="006B40A2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0A2">
              <w:rPr>
                <w:rFonts w:ascii="Arial" w:hAnsi="Arial" w:cs="Arial"/>
                <w:b/>
                <w:sz w:val="22"/>
                <w:szCs w:val="22"/>
              </w:rPr>
              <w:t>22 May 2023</w:t>
            </w:r>
          </w:p>
        </w:tc>
        <w:tc>
          <w:tcPr>
            <w:tcW w:w="2693" w:type="dxa"/>
          </w:tcPr>
          <w:p w14:paraId="4433D941" w14:textId="55A4F45A" w:rsidR="006B40A2" w:rsidRPr="006B40A2" w:rsidRDefault="00F67405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 May 2023</w:t>
            </w:r>
          </w:p>
        </w:tc>
      </w:tr>
    </w:tbl>
    <w:p w14:paraId="28E2BED2" w14:textId="77777777" w:rsidR="006B40A2" w:rsidRDefault="006B40A2" w:rsidP="00EF7B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F9C13B" w14:textId="77777777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1576ECC5" w14:textId="77777777" w:rsidR="00EF7B21" w:rsidRPr="00EF7B21" w:rsidRDefault="00EF7B21" w:rsidP="00EF7B21">
      <w:pPr>
        <w:rPr>
          <w:rFonts w:ascii="Arial" w:hAnsi="Arial" w:cs="Arial"/>
          <w:b/>
          <w:bCs/>
          <w:sz w:val="22"/>
          <w:szCs w:val="22"/>
        </w:rPr>
      </w:pPr>
      <w:r w:rsidRPr="00EF7B21">
        <w:rPr>
          <w:rFonts w:ascii="Arial" w:hAnsi="Arial" w:cs="Arial"/>
          <w:b/>
          <w:bCs/>
          <w:sz w:val="22"/>
          <w:szCs w:val="22"/>
        </w:rPr>
        <w:t>Awareness</w:t>
      </w:r>
    </w:p>
    <w:p w14:paraId="0E66109E" w14:textId="77777777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All councillors will be made aware of the Data Protection Policy, and the requirements of the GDPR.</w:t>
      </w:r>
    </w:p>
    <w:p w14:paraId="79384945" w14:textId="45E0388E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All need to be aware of the impact of a breach. The Data Protection Policy needs to be adopted by a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formal resolution at a Council meeting and reviewed annually.</w:t>
      </w:r>
    </w:p>
    <w:p w14:paraId="36CA10E4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7F5FE781" w14:textId="45E68005" w:rsidR="00EF7B21" w:rsidRPr="00EF7B21" w:rsidRDefault="00EF7B21" w:rsidP="00EF7B21">
      <w:pPr>
        <w:rPr>
          <w:rFonts w:ascii="Arial" w:hAnsi="Arial" w:cs="Arial"/>
          <w:b/>
          <w:bCs/>
          <w:sz w:val="22"/>
          <w:szCs w:val="22"/>
        </w:rPr>
      </w:pPr>
      <w:r w:rsidRPr="00EF7B21">
        <w:rPr>
          <w:rFonts w:ascii="Arial" w:hAnsi="Arial" w:cs="Arial"/>
          <w:b/>
          <w:bCs/>
          <w:sz w:val="22"/>
          <w:szCs w:val="22"/>
        </w:rPr>
        <w:t>Accountability</w:t>
      </w:r>
    </w:p>
    <w:p w14:paraId="5D01B91F" w14:textId="6D23762E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Data handling processes will be reviewed on an annual basis and the clerk will regularly check for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changes in data protection laws that require changes to our processes. The Parish Council is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registered with the Information Commissioner’s Office and has adopted this Data Protection Policy.</w:t>
      </w:r>
    </w:p>
    <w:p w14:paraId="4D6B45DC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2627D179" w14:textId="0479BD99" w:rsidR="00EF7B21" w:rsidRPr="00EF7B21" w:rsidRDefault="00EF7B21" w:rsidP="00EF7B21">
      <w:pPr>
        <w:rPr>
          <w:rFonts w:ascii="Arial" w:hAnsi="Arial" w:cs="Arial"/>
          <w:b/>
          <w:bCs/>
          <w:sz w:val="22"/>
          <w:szCs w:val="22"/>
        </w:rPr>
      </w:pPr>
      <w:r w:rsidRPr="00EF7B21">
        <w:rPr>
          <w:rFonts w:ascii="Arial" w:hAnsi="Arial" w:cs="Arial"/>
          <w:b/>
          <w:bCs/>
          <w:sz w:val="22"/>
          <w:szCs w:val="22"/>
        </w:rPr>
        <w:t>Information we hold</w:t>
      </w:r>
    </w:p>
    <w:p w14:paraId="609BE86B" w14:textId="77777777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The Parish Council keeps personal data that is necessary for the legitimate interests of the</w:t>
      </w:r>
    </w:p>
    <w:p w14:paraId="4FF0DF97" w14:textId="41889BC6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organisation. We keep names, job titles, email addresses, phone numbers and home addresses of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those who we have need to be in regular contact with.</w:t>
      </w:r>
    </w:p>
    <w:p w14:paraId="6950FB54" w14:textId="22E5E622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Data comes from those who we work with, or who supply data to us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in order for us to collaborate or inform. We do not share data outside the organisation without specific,</w:t>
      </w:r>
    </w:p>
    <w:p w14:paraId="62C6C365" w14:textId="77777777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explicit permission.</w:t>
      </w:r>
    </w:p>
    <w:p w14:paraId="52AA0DF1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7E42D985" w14:textId="68BA6B0F" w:rsidR="00EF7B21" w:rsidRPr="00EF7B21" w:rsidRDefault="00EF7B21" w:rsidP="00EF7B21">
      <w:pPr>
        <w:rPr>
          <w:rFonts w:ascii="Arial" w:hAnsi="Arial" w:cs="Arial"/>
          <w:b/>
          <w:bCs/>
          <w:sz w:val="22"/>
          <w:szCs w:val="22"/>
        </w:rPr>
      </w:pPr>
      <w:r w:rsidRPr="00EF7B21">
        <w:rPr>
          <w:rFonts w:ascii="Arial" w:hAnsi="Arial" w:cs="Arial"/>
          <w:b/>
          <w:bCs/>
          <w:sz w:val="22"/>
          <w:szCs w:val="22"/>
        </w:rPr>
        <w:t>Data protection by design</w:t>
      </w:r>
    </w:p>
    <w:p w14:paraId="43B46D38" w14:textId="77777777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Personal data is not left displayed on screen.</w:t>
      </w:r>
    </w:p>
    <w:p w14:paraId="684AAB60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7BCEDA07" w14:textId="60E5BB2E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Personal data can be deleted upon request from a subject.</w:t>
      </w:r>
    </w:p>
    <w:p w14:paraId="19D0EAC1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159DEBA0" w14:textId="4107541C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Personal data is not given out to other parties unless specific explicit permission has been obtained.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This includes the use of blind carbon copy on any group emails outside the organisation.</w:t>
      </w:r>
    </w:p>
    <w:p w14:paraId="1D0D8648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51FF9DF6" w14:textId="7CB4C14D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Personal data shown on papers that are required to be made public (such as correspondence and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meeting papers) is redacted before being made public, unless specific explicit permission has been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obtained.</w:t>
      </w:r>
    </w:p>
    <w:p w14:paraId="70E851DA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19230058" w14:textId="5BB9EDD5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Any staff employed will be given data protection advice and training before being granted access to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personal data.</w:t>
      </w:r>
    </w:p>
    <w:p w14:paraId="3C797148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6ED0DD4C" w14:textId="06E5E471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All those within the organisation (councillors) are aware of the importance of data protection.</w:t>
      </w:r>
    </w:p>
    <w:p w14:paraId="682C5385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29426059" w14:textId="4A938015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The clerk will regularly check the contact details that we hold and delete anything that is inaccurate or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no longer relevant.</w:t>
      </w:r>
    </w:p>
    <w:p w14:paraId="4473C09E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5C1BE082" w14:textId="11C07351" w:rsid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Council has no need for a Data Protection Impact Assessment as our processing is unlikely to result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in a high risk to the rights and freedoms of individuals. This will be reviewed regularly.</w:t>
      </w:r>
    </w:p>
    <w:p w14:paraId="1F14B6C8" w14:textId="77777777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3480CF4B" w14:textId="35D5194A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b/>
          <w:bCs/>
          <w:sz w:val="22"/>
          <w:szCs w:val="22"/>
        </w:rPr>
        <w:t>Data Protection Officer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It is not necessary for the council to have a Data Protection Officer.</w:t>
      </w:r>
    </w:p>
    <w:p w14:paraId="3F20BD4D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4D0936E1" w14:textId="660B1354" w:rsidR="00EF7B21" w:rsidRPr="00EF7B21" w:rsidRDefault="00EF7B21" w:rsidP="00EF7B21">
      <w:pPr>
        <w:rPr>
          <w:rFonts w:ascii="Arial" w:hAnsi="Arial" w:cs="Arial"/>
          <w:b/>
          <w:bCs/>
          <w:sz w:val="22"/>
          <w:szCs w:val="22"/>
        </w:rPr>
      </w:pPr>
      <w:r w:rsidRPr="00EF7B21">
        <w:rPr>
          <w:rFonts w:ascii="Arial" w:hAnsi="Arial" w:cs="Arial"/>
          <w:b/>
          <w:bCs/>
          <w:sz w:val="22"/>
          <w:szCs w:val="22"/>
        </w:rPr>
        <w:t>Lawful Basis for processing data</w:t>
      </w:r>
    </w:p>
    <w:p w14:paraId="7DE718A8" w14:textId="361528AD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We process data because it is necessary for the performance of a task carried out in the public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interest or in the exercise of official authority vested in the controller.</w:t>
      </w:r>
    </w:p>
    <w:p w14:paraId="242AA59D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25A9D2F4" w14:textId="64C63D4D" w:rsidR="00EF7B21" w:rsidRPr="00EF7B21" w:rsidRDefault="00EF7B21" w:rsidP="00EF7B21">
      <w:pPr>
        <w:rPr>
          <w:rFonts w:ascii="Arial" w:hAnsi="Arial" w:cs="Arial"/>
          <w:b/>
          <w:bCs/>
          <w:sz w:val="22"/>
          <w:szCs w:val="22"/>
        </w:rPr>
      </w:pPr>
      <w:r w:rsidRPr="00EF7B21">
        <w:rPr>
          <w:rFonts w:ascii="Arial" w:hAnsi="Arial" w:cs="Arial"/>
          <w:b/>
          <w:bCs/>
          <w:sz w:val="22"/>
          <w:szCs w:val="22"/>
        </w:rPr>
        <w:t>Consent</w:t>
      </w:r>
    </w:p>
    <w:p w14:paraId="57938E56" w14:textId="59AF6BA6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 xml:space="preserve">When consent is required to share data outside of the organisation, the subject will be </w:t>
      </w:r>
      <w:proofErr w:type="gramStart"/>
      <w:r w:rsidRPr="00EF7B21">
        <w:rPr>
          <w:rFonts w:ascii="Arial" w:hAnsi="Arial" w:cs="Arial"/>
          <w:sz w:val="22"/>
          <w:szCs w:val="22"/>
        </w:rPr>
        <w:t>contacted</w:t>
      </w:r>
      <w:proofErr w:type="gramEnd"/>
      <w:r w:rsidRPr="00EF7B21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consent will be clearly requested. This consent will be recorded in a document so that it can be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presented for a data protection audit.</w:t>
      </w:r>
    </w:p>
    <w:p w14:paraId="52483BAF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52C862AA" w14:textId="39C1939A" w:rsidR="00EF7B21" w:rsidRPr="00EF7B21" w:rsidRDefault="00EF7B21" w:rsidP="00EF7B21">
      <w:pPr>
        <w:rPr>
          <w:rFonts w:ascii="Arial" w:hAnsi="Arial" w:cs="Arial"/>
          <w:b/>
          <w:bCs/>
          <w:sz w:val="22"/>
          <w:szCs w:val="22"/>
        </w:rPr>
      </w:pPr>
      <w:r w:rsidRPr="00EF7B21">
        <w:rPr>
          <w:rFonts w:ascii="Arial" w:hAnsi="Arial" w:cs="Arial"/>
          <w:b/>
          <w:bCs/>
          <w:sz w:val="22"/>
          <w:szCs w:val="22"/>
        </w:rPr>
        <w:t>Children</w:t>
      </w:r>
    </w:p>
    <w:p w14:paraId="6C7E0366" w14:textId="77777777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Council does not hold data relating to children.</w:t>
      </w:r>
    </w:p>
    <w:p w14:paraId="3809F252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3955529F" w14:textId="38268004" w:rsidR="00EF7B21" w:rsidRPr="00EF7B21" w:rsidRDefault="00EF7B21" w:rsidP="00EF7B21">
      <w:pPr>
        <w:rPr>
          <w:rFonts w:ascii="Arial" w:hAnsi="Arial" w:cs="Arial"/>
          <w:b/>
          <w:bCs/>
          <w:sz w:val="22"/>
          <w:szCs w:val="22"/>
        </w:rPr>
      </w:pPr>
      <w:r w:rsidRPr="00EF7B21">
        <w:rPr>
          <w:rFonts w:ascii="Arial" w:hAnsi="Arial" w:cs="Arial"/>
          <w:b/>
          <w:bCs/>
          <w:sz w:val="22"/>
          <w:szCs w:val="22"/>
        </w:rPr>
        <w:t>Freedom of Information Requests</w:t>
      </w:r>
    </w:p>
    <w:p w14:paraId="2C7711E1" w14:textId="220C2C22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These must be responded to within 20 working days. Fees as outlined in Council’s Freedom of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Information Guide. It is reasonable to enquire why information is requested in order to better satisfy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the request. Requests will be satisfied by the Clerk.</w:t>
      </w:r>
    </w:p>
    <w:p w14:paraId="2461F890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6EF5A5A0" w14:textId="4805DFA8" w:rsidR="00EF7B21" w:rsidRPr="00EF7B21" w:rsidRDefault="00EF7B21" w:rsidP="00EF7B21">
      <w:pPr>
        <w:rPr>
          <w:rFonts w:ascii="Arial" w:hAnsi="Arial" w:cs="Arial"/>
          <w:b/>
          <w:bCs/>
          <w:sz w:val="22"/>
          <w:szCs w:val="22"/>
        </w:rPr>
      </w:pPr>
      <w:r w:rsidRPr="00EF7B21">
        <w:rPr>
          <w:rFonts w:ascii="Arial" w:hAnsi="Arial" w:cs="Arial"/>
          <w:b/>
          <w:bCs/>
          <w:sz w:val="22"/>
          <w:szCs w:val="22"/>
        </w:rPr>
        <w:t>Communicating Privacy Information</w:t>
      </w:r>
    </w:p>
    <w:p w14:paraId="6230B58A" w14:textId="7EEF6338" w:rsid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 xml:space="preserve">Privacy notices will be made available on our website. </w:t>
      </w:r>
    </w:p>
    <w:p w14:paraId="40BE461E" w14:textId="77777777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01B15C62" w14:textId="77777777" w:rsidR="00EF7B21" w:rsidRPr="00EF7B21" w:rsidRDefault="00EF7B21" w:rsidP="00EF7B21">
      <w:pPr>
        <w:rPr>
          <w:rFonts w:ascii="Arial" w:hAnsi="Arial" w:cs="Arial"/>
          <w:b/>
          <w:bCs/>
          <w:sz w:val="22"/>
          <w:szCs w:val="22"/>
        </w:rPr>
      </w:pPr>
      <w:r w:rsidRPr="00EF7B21">
        <w:rPr>
          <w:rFonts w:ascii="Arial" w:hAnsi="Arial" w:cs="Arial"/>
          <w:b/>
          <w:bCs/>
          <w:sz w:val="22"/>
          <w:szCs w:val="22"/>
        </w:rPr>
        <w:t>Individuals Rights</w:t>
      </w:r>
    </w:p>
    <w:p w14:paraId="28C6389C" w14:textId="1AA37DEF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Steps will be taken to ensure that the rights of the individual will be maintained. The GDPR includes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the following rights: the right to be informed, the right of access, the right to rectification, the right to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erasure, the right to restrict processing, the right to data portability, the right object and rights in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relation to automated decision making and profiling. Requested data must be provided in a structured,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 xml:space="preserve">commonly used and </w:t>
      </w:r>
      <w:proofErr w:type="gramStart"/>
      <w:r w:rsidRPr="00EF7B21">
        <w:rPr>
          <w:rFonts w:ascii="Arial" w:hAnsi="Arial" w:cs="Arial"/>
          <w:sz w:val="22"/>
          <w:szCs w:val="22"/>
        </w:rPr>
        <w:t>machine readable</w:t>
      </w:r>
      <w:proofErr w:type="gramEnd"/>
      <w:r w:rsidRPr="00EF7B21">
        <w:rPr>
          <w:rFonts w:ascii="Arial" w:hAnsi="Arial" w:cs="Arial"/>
          <w:sz w:val="22"/>
          <w:szCs w:val="22"/>
        </w:rPr>
        <w:t xml:space="preserve"> form. It must also be provided free of charge. If personal data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concerns more than one individual, it must be considered whether providing the information would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prejudice the rights of any other individual.</w:t>
      </w:r>
    </w:p>
    <w:p w14:paraId="147720CA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577688D8" w14:textId="0D230B5A" w:rsidR="00EF7B21" w:rsidRPr="00EF7B21" w:rsidRDefault="00EF7B21" w:rsidP="00EF7B21">
      <w:pPr>
        <w:rPr>
          <w:rFonts w:ascii="Arial" w:hAnsi="Arial" w:cs="Arial"/>
          <w:b/>
          <w:bCs/>
          <w:sz w:val="22"/>
          <w:szCs w:val="22"/>
        </w:rPr>
      </w:pPr>
      <w:r w:rsidRPr="00EF7B21">
        <w:rPr>
          <w:rFonts w:ascii="Arial" w:hAnsi="Arial" w:cs="Arial"/>
          <w:b/>
          <w:bCs/>
          <w:sz w:val="22"/>
          <w:szCs w:val="22"/>
        </w:rPr>
        <w:t>Subject Access Requests</w:t>
      </w:r>
    </w:p>
    <w:p w14:paraId="6A790600" w14:textId="6C7AFEC5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Subject access requests must be responded to within a reasonable time frame, no longer than a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 xml:space="preserve">month. This can be extended by a further two months if requests are complex or </w:t>
      </w:r>
      <w:proofErr w:type="gramStart"/>
      <w:r w:rsidRPr="00EF7B21">
        <w:rPr>
          <w:rFonts w:ascii="Arial" w:hAnsi="Arial" w:cs="Arial"/>
          <w:sz w:val="22"/>
          <w:szCs w:val="22"/>
        </w:rPr>
        <w:t>numerous</w:t>
      </w:r>
      <w:proofErr w:type="gramEnd"/>
      <w:r w:rsidRPr="00EF7B21">
        <w:rPr>
          <w:rFonts w:ascii="Arial" w:hAnsi="Arial" w:cs="Arial"/>
          <w:sz w:val="22"/>
          <w:szCs w:val="22"/>
        </w:rPr>
        <w:t xml:space="preserve"> but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individuals must be informed. No fee may be charged. Requests will be satisfied by the Clerk.</w:t>
      </w:r>
    </w:p>
    <w:p w14:paraId="44164609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3FE81A0C" w14:textId="458CC2B4" w:rsidR="00EF7B21" w:rsidRPr="00EF7B21" w:rsidRDefault="00EF7B21" w:rsidP="00EF7B21">
      <w:pPr>
        <w:rPr>
          <w:rFonts w:ascii="Arial" w:hAnsi="Arial" w:cs="Arial"/>
          <w:b/>
          <w:bCs/>
          <w:sz w:val="22"/>
          <w:szCs w:val="22"/>
        </w:rPr>
      </w:pPr>
      <w:r w:rsidRPr="00EF7B21">
        <w:rPr>
          <w:rFonts w:ascii="Arial" w:hAnsi="Arial" w:cs="Arial"/>
          <w:b/>
          <w:bCs/>
          <w:sz w:val="22"/>
          <w:szCs w:val="22"/>
        </w:rPr>
        <w:t>Data Breaches</w:t>
      </w:r>
    </w:p>
    <w:p w14:paraId="0A0BF31E" w14:textId="2DF909B2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In the event of a significant breach of data such as a hack, or mistake regarding the sharing of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personal data, any potential victim will be informed as soon as possible.</w:t>
      </w:r>
    </w:p>
    <w:p w14:paraId="002B5572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077A7C13" w14:textId="45F5C249" w:rsidR="00EF7B21" w:rsidRPr="00EF7B21" w:rsidRDefault="00EF7B21" w:rsidP="00EF7B21">
      <w:pPr>
        <w:rPr>
          <w:rFonts w:ascii="Arial" w:hAnsi="Arial" w:cs="Arial"/>
          <w:b/>
          <w:bCs/>
          <w:sz w:val="22"/>
          <w:szCs w:val="22"/>
        </w:rPr>
      </w:pPr>
      <w:r w:rsidRPr="00EF7B21">
        <w:rPr>
          <w:rFonts w:ascii="Arial" w:hAnsi="Arial" w:cs="Arial"/>
          <w:b/>
          <w:bCs/>
          <w:sz w:val="22"/>
          <w:szCs w:val="22"/>
        </w:rPr>
        <w:t>International</w:t>
      </w:r>
    </w:p>
    <w:p w14:paraId="00F6A4E5" w14:textId="77777777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Council does not operate outside of the United Kingdom.</w:t>
      </w:r>
    </w:p>
    <w:p w14:paraId="6C9F742E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11209D51" w14:textId="1979B19C" w:rsidR="00EF7B21" w:rsidRPr="00EF7B21" w:rsidRDefault="00EF7B21" w:rsidP="00EF7B21">
      <w:pPr>
        <w:rPr>
          <w:rFonts w:ascii="Arial" w:hAnsi="Arial" w:cs="Arial"/>
          <w:b/>
          <w:bCs/>
          <w:sz w:val="22"/>
          <w:szCs w:val="22"/>
        </w:rPr>
      </w:pPr>
      <w:r w:rsidRPr="00EF7B21">
        <w:rPr>
          <w:rFonts w:ascii="Arial" w:hAnsi="Arial" w:cs="Arial"/>
          <w:b/>
          <w:bCs/>
          <w:sz w:val="22"/>
          <w:szCs w:val="22"/>
        </w:rPr>
        <w:t>General Data Protection Regulation</w:t>
      </w:r>
    </w:p>
    <w:p w14:paraId="4A3B77A9" w14:textId="4C99DD33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as</w:t>
      </w:r>
      <w:r w:rsidRPr="00EF7B21">
        <w:rPr>
          <w:rFonts w:ascii="Arial" w:hAnsi="Arial" w:cs="Arial"/>
          <w:sz w:val="22"/>
          <w:szCs w:val="22"/>
        </w:rPr>
        <w:t xml:space="preserve"> introduced in </w:t>
      </w:r>
      <w:proofErr w:type="gramStart"/>
      <w:r w:rsidRPr="00EF7B21">
        <w:rPr>
          <w:rFonts w:ascii="Arial" w:hAnsi="Arial" w:cs="Arial"/>
          <w:sz w:val="22"/>
          <w:szCs w:val="22"/>
        </w:rPr>
        <w:t>May 2018, and</w:t>
      </w:r>
      <w:proofErr w:type="gramEnd"/>
      <w:r w:rsidRPr="00EF7B21">
        <w:rPr>
          <w:rFonts w:ascii="Arial" w:hAnsi="Arial" w:cs="Arial"/>
          <w:sz w:val="22"/>
          <w:szCs w:val="22"/>
        </w:rPr>
        <w:t xml:space="preserve"> will apply to all data controllers and processors. It applies to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 xml:space="preserve">personal </w:t>
      </w:r>
      <w:proofErr w:type="gramStart"/>
      <w:r w:rsidRPr="00EF7B21">
        <w:rPr>
          <w:rFonts w:ascii="Arial" w:hAnsi="Arial" w:cs="Arial"/>
          <w:sz w:val="22"/>
          <w:szCs w:val="22"/>
        </w:rPr>
        <w:t>data, but</w:t>
      </w:r>
      <w:proofErr w:type="gramEnd"/>
      <w:r w:rsidRPr="00EF7B21">
        <w:rPr>
          <w:rFonts w:ascii="Arial" w:hAnsi="Arial" w:cs="Arial"/>
          <w:sz w:val="22"/>
          <w:szCs w:val="22"/>
        </w:rPr>
        <w:t xml:space="preserve"> makes it clear that information such as any online identifier (IP address) can be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personal data. Applies to both automated personal data and manual filing systems.</w:t>
      </w:r>
    </w:p>
    <w:p w14:paraId="1D604581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666A665C" w14:textId="45C7CF15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Personal Data will need to be:</w:t>
      </w:r>
    </w:p>
    <w:p w14:paraId="1AE5BAB4" w14:textId="1157166C" w:rsid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 xml:space="preserve">(a) processed lawfully, fairly and in a transparent manner in relation to </w:t>
      </w:r>
      <w:proofErr w:type="gramStart"/>
      <w:r w:rsidRPr="00EF7B21">
        <w:rPr>
          <w:rFonts w:ascii="Arial" w:hAnsi="Arial" w:cs="Arial"/>
          <w:sz w:val="22"/>
          <w:szCs w:val="22"/>
        </w:rPr>
        <w:t>individuals;</w:t>
      </w:r>
      <w:proofErr w:type="gramEnd"/>
    </w:p>
    <w:p w14:paraId="5503D552" w14:textId="77777777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7A3858B7" w14:textId="77777777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(b) collected for specified, explicit and legitimate purposes and not further processed in a manner that</w:t>
      </w:r>
    </w:p>
    <w:p w14:paraId="5EB04FB4" w14:textId="77777777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 xml:space="preserve">is incompatible with those </w:t>
      </w:r>
      <w:proofErr w:type="gramStart"/>
      <w:r w:rsidRPr="00EF7B21">
        <w:rPr>
          <w:rFonts w:ascii="Arial" w:hAnsi="Arial" w:cs="Arial"/>
          <w:sz w:val="22"/>
          <w:szCs w:val="22"/>
        </w:rPr>
        <w:t>purposes;</w:t>
      </w:r>
      <w:proofErr w:type="gramEnd"/>
      <w:r w:rsidRPr="00EF7B21">
        <w:rPr>
          <w:rFonts w:ascii="Arial" w:hAnsi="Arial" w:cs="Arial"/>
          <w:sz w:val="22"/>
          <w:szCs w:val="22"/>
        </w:rPr>
        <w:t xml:space="preserve"> further processing for archiving purposes in the public interest,</w:t>
      </w:r>
    </w:p>
    <w:p w14:paraId="2CEE8389" w14:textId="77777777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scientific or historical research purposes or statistical purposes shall not be considered to be</w:t>
      </w:r>
    </w:p>
    <w:p w14:paraId="5538DBC3" w14:textId="77777777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 xml:space="preserve">incompatible with the initial </w:t>
      </w:r>
      <w:proofErr w:type="gramStart"/>
      <w:r w:rsidRPr="00EF7B21">
        <w:rPr>
          <w:rFonts w:ascii="Arial" w:hAnsi="Arial" w:cs="Arial"/>
          <w:sz w:val="22"/>
          <w:szCs w:val="22"/>
        </w:rPr>
        <w:t>purposes;</w:t>
      </w:r>
      <w:proofErr w:type="gramEnd"/>
    </w:p>
    <w:p w14:paraId="43B91CD6" w14:textId="1941035D" w:rsid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(c) adequate, relevant and limited to what is necessary in relation to the purposes for which they are processed</w:t>
      </w:r>
    </w:p>
    <w:p w14:paraId="6E2ABF0E" w14:textId="77777777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44738F05" w14:textId="78CCDFA9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(d) accurate and, where necessary, kept up to date; every reasonable step must be taken to ensure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that personal data that are inaccurate, having regard to the purposes for which they are processed,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 xml:space="preserve">are erased or rectified without </w:t>
      </w:r>
      <w:proofErr w:type="gramStart"/>
      <w:r w:rsidRPr="00EF7B21">
        <w:rPr>
          <w:rFonts w:ascii="Arial" w:hAnsi="Arial" w:cs="Arial"/>
          <w:sz w:val="22"/>
          <w:szCs w:val="22"/>
        </w:rPr>
        <w:t>delay;</w:t>
      </w:r>
      <w:proofErr w:type="gramEnd"/>
    </w:p>
    <w:p w14:paraId="23E2B1B1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33BA6FE6" w14:textId="50C345DB" w:rsid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(e) kept in a form which permits identification of data subjects for no longer than is necessary for the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purposes for which the personal data are processed; personal data may be stored for longer periods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insofar as the personal data will be processed solely for archiving purposes in the public interest,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scientific or historical research purposes or statistical purposes subject to implementation of the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appropriate technical and organisational measures required by the GDPR in order to safeguard the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rights and freedoms of individuals;</w:t>
      </w:r>
    </w:p>
    <w:p w14:paraId="6E5BBB7F" w14:textId="77777777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1CBFD2FE" w14:textId="7EC8E352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(f) processed in a manner that ensures appropriate security of the personal data, including protection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against unauthorised or unlawful processing and against accidental loss, destruction or damage,</w:t>
      </w:r>
      <w:r>
        <w:rPr>
          <w:rFonts w:ascii="Arial" w:hAnsi="Arial" w:cs="Arial"/>
          <w:sz w:val="22"/>
          <w:szCs w:val="22"/>
        </w:rPr>
        <w:t xml:space="preserve"> </w:t>
      </w:r>
      <w:r w:rsidRPr="00EF7B21">
        <w:rPr>
          <w:rFonts w:ascii="Arial" w:hAnsi="Arial" w:cs="Arial"/>
          <w:sz w:val="22"/>
          <w:szCs w:val="22"/>
        </w:rPr>
        <w:t>using appropriate technical or organisational measures.</w:t>
      </w:r>
    </w:p>
    <w:p w14:paraId="6D21FB17" w14:textId="77777777" w:rsidR="00EF7B21" w:rsidRDefault="00EF7B21" w:rsidP="00EF7B21">
      <w:pPr>
        <w:rPr>
          <w:rFonts w:ascii="Arial" w:hAnsi="Arial" w:cs="Arial"/>
          <w:sz w:val="22"/>
          <w:szCs w:val="22"/>
        </w:rPr>
      </w:pPr>
    </w:p>
    <w:p w14:paraId="060E2E92" w14:textId="7D23F93D" w:rsid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 xml:space="preserve">This policy was adopted by </w:t>
      </w:r>
      <w:proofErr w:type="spellStart"/>
      <w:r w:rsidR="001F0E00">
        <w:rPr>
          <w:rFonts w:ascii="Arial" w:hAnsi="Arial" w:cs="Arial"/>
          <w:sz w:val="22"/>
          <w:szCs w:val="22"/>
        </w:rPr>
        <w:t>Morebath</w:t>
      </w:r>
      <w:proofErr w:type="spellEnd"/>
      <w:r w:rsidRPr="00EF7B21">
        <w:rPr>
          <w:rFonts w:ascii="Arial" w:hAnsi="Arial" w:cs="Arial"/>
          <w:sz w:val="22"/>
          <w:szCs w:val="22"/>
        </w:rPr>
        <w:t xml:space="preserve"> Parish Council on </w:t>
      </w:r>
      <w:r w:rsidR="001F0E00">
        <w:rPr>
          <w:rFonts w:ascii="Arial" w:hAnsi="Arial" w:cs="Arial"/>
          <w:sz w:val="22"/>
          <w:szCs w:val="22"/>
        </w:rPr>
        <w:t>Tuesday, 21 July 2020</w:t>
      </w:r>
      <w:r w:rsidRPr="00EF7B21">
        <w:rPr>
          <w:rFonts w:ascii="Arial" w:hAnsi="Arial" w:cs="Arial"/>
          <w:sz w:val="22"/>
          <w:szCs w:val="22"/>
        </w:rPr>
        <w:t xml:space="preserve"> </w:t>
      </w:r>
    </w:p>
    <w:p w14:paraId="729AE61A" w14:textId="3B7A5D52" w:rsidR="001F0E00" w:rsidRDefault="001F0E00" w:rsidP="00EF7B21">
      <w:pPr>
        <w:rPr>
          <w:rFonts w:ascii="Arial" w:hAnsi="Arial" w:cs="Arial"/>
          <w:sz w:val="22"/>
          <w:szCs w:val="22"/>
        </w:rPr>
      </w:pPr>
    </w:p>
    <w:p w14:paraId="605ADF97" w14:textId="77777777" w:rsidR="001F0E00" w:rsidRPr="00EF7B21" w:rsidRDefault="001F0E00" w:rsidP="00EF7B21">
      <w:pPr>
        <w:rPr>
          <w:rFonts w:ascii="Arial" w:hAnsi="Arial" w:cs="Arial"/>
          <w:sz w:val="22"/>
          <w:szCs w:val="22"/>
        </w:rPr>
      </w:pPr>
    </w:p>
    <w:p w14:paraId="748A80B7" w14:textId="77777777" w:rsidR="001F0E00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 xml:space="preserve">Signed by </w:t>
      </w:r>
    </w:p>
    <w:p w14:paraId="3839DD0C" w14:textId="77777777" w:rsidR="001F0E00" w:rsidRDefault="001F0E00" w:rsidP="00EF7B21">
      <w:pPr>
        <w:rPr>
          <w:rFonts w:ascii="Arial" w:hAnsi="Arial" w:cs="Arial"/>
          <w:sz w:val="22"/>
          <w:szCs w:val="22"/>
        </w:rPr>
      </w:pPr>
    </w:p>
    <w:p w14:paraId="5DE1664E" w14:textId="77777777" w:rsidR="001F0E00" w:rsidRDefault="001F0E00" w:rsidP="00EF7B21">
      <w:pPr>
        <w:rPr>
          <w:rFonts w:ascii="Arial" w:hAnsi="Arial" w:cs="Arial"/>
          <w:sz w:val="22"/>
          <w:szCs w:val="22"/>
        </w:rPr>
      </w:pPr>
    </w:p>
    <w:p w14:paraId="691D57C6" w14:textId="1EE1F785" w:rsidR="00EF7B21" w:rsidRPr="00EF7B21" w:rsidRDefault="00EF7B21" w:rsidP="00EF7B21">
      <w:pPr>
        <w:rPr>
          <w:rFonts w:ascii="Arial" w:hAnsi="Arial" w:cs="Arial"/>
          <w:sz w:val="22"/>
          <w:szCs w:val="22"/>
        </w:rPr>
      </w:pPr>
      <w:r w:rsidRPr="00EF7B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3DAE1017" w14:textId="1749A4A1" w:rsidR="00EF7B21" w:rsidRPr="00EF7B21" w:rsidRDefault="001F0E00" w:rsidP="00EF7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Chairman</w:t>
      </w:r>
    </w:p>
    <w:sectPr w:rsidR="00EF7B21" w:rsidRPr="00EF7B21" w:rsidSect="007754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21"/>
    <w:rsid w:val="001F0E00"/>
    <w:rsid w:val="00264BBC"/>
    <w:rsid w:val="004E10DD"/>
    <w:rsid w:val="006B40A2"/>
    <w:rsid w:val="00775446"/>
    <w:rsid w:val="00780688"/>
    <w:rsid w:val="00BD5C49"/>
    <w:rsid w:val="00D73DE5"/>
    <w:rsid w:val="00DA28DD"/>
    <w:rsid w:val="00EF7B21"/>
    <w:rsid w:val="00F67405"/>
    <w:rsid w:val="00FB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F71D6"/>
  <w15:chartTrackingRefBased/>
  <w15:docId w15:val="{CDFA6168-03DE-DB42-95C1-5DA2564D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3</cp:revision>
  <dcterms:created xsi:type="dcterms:W3CDTF">2023-05-07T18:24:00Z</dcterms:created>
  <dcterms:modified xsi:type="dcterms:W3CDTF">2023-06-01T15:16:00Z</dcterms:modified>
</cp:coreProperties>
</file>