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C78A" w14:textId="265BEE16" w:rsidR="000A4F8D" w:rsidRDefault="000A4F8D" w:rsidP="00A251E8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Morebath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Parish Council</w:t>
      </w:r>
    </w:p>
    <w:p w14:paraId="328040E2" w14:textId="77777777" w:rsidR="000A4F8D" w:rsidRDefault="000A4F8D" w:rsidP="00A251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724D95" w14:textId="50AA1FDE" w:rsidR="00687582" w:rsidRDefault="00687582" w:rsidP="00A251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Dignity at Work/Bullying and Harassment Policy</w:t>
      </w:r>
    </w:p>
    <w:p w14:paraId="2995792B" w14:textId="66562137" w:rsidR="00D36C1D" w:rsidRDefault="00D36C1D" w:rsidP="00A251E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8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</w:tblGrid>
      <w:tr w:rsidR="00D36C1D" w:rsidRPr="009E7A67" w14:paraId="6E6F9829" w14:textId="77777777" w:rsidTr="00DC09AC">
        <w:trPr>
          <w:trHeight w:val="342"/>
        </w:trPr>
        <w:tc>
          <w:tcPr>
            <w:tcW w:w="2694" w:type="dxa"/>
          </w:tcPr>
          <w:p w14:paraId="227BCB1E" w14:textId="77777777" w:rsidR="00D36C1D" w:rsidRPr="00D36C1D" w:rsidRDefault="00D36C1D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</w:tc>
        <w:tc>
          <w:tcPr>
            <w:tcW w:w="2693" w:type="dxa"/>
          </w:tcPr>
          <w:p w14:paraId="022C095B" w14:textId="77777777" w:rsidR="00D36C1D" w:rsidRPr="00D36C1D" w:rsidRDefault="00D36C1D" w:rsidP="00DC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Adopted</w:t>
            </w:r>
          </w:p>
        </w:tc>
      </w:tr>
      <w:tr w:rsidR="00D36C1D" w:rsidRPr="009E7A67" w14:paraId="6D8207F4" w14:textId="77777777" w:rsidTr="00DC09AC">
        <w:trPr>
          <w:trHeight w:val="275"/>
        </w:trPr>
        <w:tc>
          <w:tcPr>
            <w:tcW w:w="2694" w:type="dxa"/>
          </w:tcPr>
          <w:p w14:paraId="52D18960" w14:textId="614388A7" w:rsidR="00D36C1D" w:rsidRPr="00D36C1D" w:rsidRDefault="00D36C1D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8FFA4C" w14:textId="77777777" w:rsidR="00D36C1D" w:rsidRPr="00D36C1D" w:rsidRDefault="00D36C1D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21 July 2020</w:t>
            </w:r>
          </w:p>
        </w:tc>
      </w:tr>
      <w:tr w:rsidR="00D36C1D" w:rsidRPr="009E7A67" w14:paraId="6BC8CC4F" w14:textId="77777777" w:rsidTr="00DC09AC">
        <w:trPr>
          <w:trHeight w:val="265"/>
        </w:trPr>
        <w:tc>
          <w:tcPr>
            <w:tcW w:w="2694" w:type="dxa"/>
          </w:tcPr>
          <w:p w14:paraId="30780D62" w14:textId="77777777" w:rsidR="00D36C1D" w:rsidRPr="00D36C1D" w:rsidRDefault="00D36C1D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  <w:tc>
          <w:tcPr>
            <w:tcW w:w="2693" w:type="dxa"/>
          </w:tcPr>
          <w:p w14:paraId="08A63841" w14:textId="77777777" w:rsidR="00D36C1D" w:rsidRPr="00D36C1D" w:rsidRDefault="00D36C1D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3 May 2021</w:t>
            </w:r>
          </w:p>
        </w:tc>
      </w:tr>
      <w:tr w:rsidR="00D36C1D" w14:paraId="2DFC79A4" w14:textId="77777777" w:rsidTr="00DC09AC">
        <w:trPr>
          <w:trHeight w:val="265"/>
        </w:trPr>
        <w:tc>
          <w:tcPr>
            <w:tcW w:w="2694" w:type="dxa"/>
          </w:tcPr>
          <w:p w14:paraId="1152E378" w14:textId="77777777" w:rsidR="00D36C1D" w:rsidRPr="00D36C1D" w:rsidRDefault="00D36C1D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C1D"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  <w:tc>
          <w:tcPr>
            <w:tcW w:w="2693" w:type="dxa"/>
          </w:tcPr>
          <w:p w14:paraId="33ED344F" w14:textId="39A88C73" w:rsidR="00D36C1D" w:rsidRPr="00D36C1D" w:rsidRDefault="0065791C" w:rsidP="00DC09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 2023</w:t>
            </w:r>
          </w:p>
        </w:tc>
      </w:tr>
    </w:tbl>
    <w:p w14:paraId="11451679" w14:textId="77777777" w:rsidR="00D36C1D" w:rsidRDefault="00D36C1D" w:rsidP="00A251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6FD314" w14:textId="39F0E497" w:rsidR="00687582" w:rsidRPr="00A251E8" w:rsidRDefault="00687582" w:rsidP="006875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251E8">
        <w:rPr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A251E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251E8">
        <w:rPr>
          <w:rFonts w:ascii="Arial" w:hAnsi="Arial" w:cs="Arial"/>
          <w:b/>
          <w:bCs/>
          <w:sz w:val="22"/>
          <w:szCs w:val="22"/>
          <w:u w:val="single"/>
        </w:rPr>
        <w:t>Purpose and Scope</w:t>
      </w:r>
    </w:p>
    <w:p w14:paraId="2CA3BF97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10E1F11D" w14:textId="07753EB8" w:rsid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1.1 Statement:</w:t>
      </w:r>
      <w:r w:rsidRPr="00A251E8">
        <w:rPr>
          <w:rFonts w:ascii="Arial" w:hAnsi="Arial" w:cs="Arial"/>
          <w:sz w:val="22"/>
          <w:szCs w:val="22"/>
        </w:rPr>
        <w:t xml:space="preserve"> In support of our value to respect others </w:t>
      </w:r>
      <w:proofErr w:type="spellStart"/>
      <w:r w:rsidR="000A4F8D">
        <w:rPr>
          <w:rFonts w:ascii="Arial" w:hAnsi="Arial" w:cs="Arial"/>
          <w:sz w:val="22"/>
          <w:szCs w:val="22"/>
        </w:rPr>
        <w:t>Morebath</w:t>
      </w:r>
      <w:proofErr w:type="spellEnd"/>
      <w:r w:rsidR="000D0AAE">
        <w:rPr>
          <w:rFonts w:ascii="Arial" w:hAnsi="Arial" w:cs="Arial"/>
          <w:sz w:val="22"/>
          <w:szCs w:val="22"/>
        </w:rPr>
        <w:t xml:space="preserve"> </w:t>
      </w:r>
      <w:r w:rsidR="00A251E8">
        <w:rPr>
          <w:rFonts w:ascii="Arial" w:hAnsi="Arial" w:cs="Arial"/>
          <w:sz w:val="22"/>
          <w:szCs w:val="22"/>
        </w:rPr>
        <w:t>Parish C</w:t>
      </w:r>
      <w:r w:rsidRPr="00A251E8">
        <w:rPr>
          <w:rFonts w:ascii="Arial" w:hAnsi="Arial" w:cs="Arial"/>
          <w:sz w:val="22"/>
          <w:szCs w:val="22"/>
        </w:rPr>
        <w:t>ouncil will not tolerate bullying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harassment by, or of, any of its employees, officials, members, contractors, visitors to the council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members of the public from the community which we serve. </w:t>
      </w:r>
    </w:p>
    <w:p w14:paraId="13365756" w14:textId="1D9959CC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The council is committed to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elimination of any form of intimidation in the workplace.</w:t>
      </w:r>
    </w:p>
    <w:p w14:paraId="377F5075" w14:textId="77777777" w:rsid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This policy reflects the spirit in which the council intends to undertake all of its business and outlines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the specific procedures available to all employees in order to protect them from bullying and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harassment. </w:t>
      </w:r>
    </w:p>
    <w:p w14:paraId="0966198B" w14:textId="3808F36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It should be read in conjunction with the council’s policies on Grievance and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Disciplinary handling and the Elected Members Code of Conduct.</w:t>
      </w:r>
    </w:p>
    <w:p w14:paraId="6CFCC216" w14:textId="77777777" w:rsid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The council will issue this policy to all employees as part of their induction and to all Members as part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of their Welcome Pack. </w:t>
      </w:r>
    </w:p>
    <w:p w14:paraId="4F67180A" w14:textId="2D0AE703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The council may also wish to share this policy with contractors, visitors and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members of the public.</w:t>
      </w:r>
    </w:p>
    <w:p w14:paraId="29BB2A67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1120D34" w14:textId="164D2CC4" w:rsidR="00687582" w:rsidRPr="00A251E8" w:rsidRDefault="00687582" w:rsidP="00687582">
      <w:pPr>
        <w:rPr>
          <w:rFonts w:ascii="Arial" w:hAnsi="Arial" w:cs="Arial"/>
          <w:b/>
          <w:bCs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1.2 Definitions</w:t>
      </w:r>
    </w:p>
    <w:p w14:paraId="6C914800" w14:textId="77777777" w:rsidR="00687582" w:rsidRPr="00A251E8" w:rsidRDefault="00687582" w:rsidP="00687582">
      <w:pPr>
        <w:rPr>
          <w:rFonts w:ascii="Arial" w:hAnsi="Arial" w:cs="Arial"/>
          <w:sz w:val="22"/>
          <w:szCs w:val="22"/>
          <w:u w:val="single"/>
        </w:rPr>
      </w:pPr>
      <w:r w:rsidRPr="00A251E8">
        <w:rPr>
          <w:rFonts w:ascii="Arial" w:hAnsi="Arial" w:cs="Arial"/>
          <w:sz w:val="22"/>
          <w:szCs w:val="22"/>
          <w:u w:val="single"/>
        </w:rPr>
        <w:t>Bullying</w:t>
      </w:r>
    </w:p>
    <w:p w14:paraId="1C84061D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“Bullying may be characterised as a pattern of offensive, intimidating, malicious, insulting or</w:t>
      </w:r>
    </w:p>
    <w:p w14:paraId="5A64185B" w14:textId="062A936F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 xml:space="preserve">humiliating </w:t>
      </w:r>
      <w:proofErr w:type="gramStart"/>
      <w:r w:rsidRPr="00A251E8">
        <w:rPr>
          <w:rFonts w:ascii="Arial" w:hAnsi="Arial" w:cs="Arial"/>
          <w:sz w:val="22"/>
          <w:szCs w:val="22"/>
        </w:rPr>
        <w:t>behaviour;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an abuse of this use of power or authority which tends to undermine an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individual or a group of individuals, gradually eroding their confidence and capability, which may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cause them to suffer stress.”</w:t>
      </w:r>
    </w:p>
    <w:p w14:paraId="43F5642B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D074442" w14:textId="2A66C737" w:rsidR="00687582" w:rsidRPr="00A251E8" w:rsidRDefault="00687582" w:rsidP="00687582">
      <w:pPr>
        <w:rPr>
          <w:rFonts w:ascii="Arial" w:hAnsi="Arial" w:cs="Arial"/>
          <w:sz w:val="22"/>
          <w:szCs w:val="22"/>
          <w:u w:val="single"/>
        </w:rPr>
      </w:pPr>
      <w:r w:rsidRPr="00A251E8">
        <w:rPr>
          <w:rFonts w:ascii="Arial" w:hAnsi="Arial" w:cs="Arial"/>
          <w:sz w:val="22"/>
          <w:szCs w:val="22"/>
          <w:u w:val="single"/>
        </w:rPr>
        <w:t>Harassment</w:t>
      </w:r>
    </w:p>
    <w:p w14:paraId="580B7F1D" w14:textId="70167E5D" w:rsidR="00687582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“Unwanted conduct that violates a person’s dignity or creates an intimidating, hostile, degrading,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humiliating or offensive environment.” This usually covers, but is not limited to, harassment on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grounds of sex, marital status, sexual orientation, race, colour,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nationality, ethnic origin, religion,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belief, disability or age.</w:t>
      </w:r>
    </w:p>
    <w:p w14:paraId="67E1AA53" w14:textId="77777777" w:rsidR="00A251E8" w:rsidRP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C1869C1" w14:textId="57502AC9" w:rsidR="00687582" w:rsidRPr="00A251E8" w:rsidRDefault="00687582" w:rsidP="00687582">
      <w:pPr>
        <w:rPr>
          <w:rFonts w:ascii="Arial" w:hAnsi="Arial" w:cs="Arial"/>
          <w:i/>
          <w:iCs/>
          <w:sz w:val="22"/>
          <w:szCs w:val="22"/>
        </w:rPr>
      </w:pPr>
      <w:r w:rsidRPr="00A251E8">
        <w:rPr>
          <w:rFonts w:ascii="Arial" w:hAnsi="Arial" w:cs="Arial"/>
          <w:i/>
          <w:iCs/>
          <w:sz w:val="22"/>
          <w:szCs w:val="22"/>
        </w:rPr>
        <w:t>These definitions are derived from the ACAS guidance on the topic.</w:t>
      </w:r>
    </w:p>
    <w:p w14:paraId="39864BCB" w14:textId="77777777" w:rsidR="00A251E8" w:rsidRP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967F782" w14:textId="438AF198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Bullying and Harassment are behaviours which are unwanted by the recipient. They are generally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evidenced by a pattern of conduct, rather than being related to one-off incidents.</w:t>
      </w:r>
    </w:p>
    <w:p w14:paraId="348F1DA1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Bullying and harassment in the workplace can lead to poor morale, low productivity and poor</w:t>
      </w:r>
    </w:p>
    <w:p w14:paraId="007D88C9" w14:textId="68EBD36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performance, sickness absence, mental health issues, lack of respect for others, turnover, damage to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the council’s reputation and ultimately, legal proceedings against the council and payment of legal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fees and potentially unlimited compensation.</w:t>
      </w:r>
    </w:p>
    <w:p w14:paraId="136A3FE3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6AF5491B" w14:textId="3A1A0623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1.3 Examples of unacceptable behaviour are as follows;</w:t>
      </w:r>
      <w:r w:rsidRPr="00A251E8">
        <w:rPr>
          <w:rFonts w:ascii="Arial" w:hAnsi="Arial" w:cs="Arial"/>
          <w:sz w:val="22"/>
          <w:szCs w:val="22"/>
        </w:rPr>
        <w:t xml:space="preserve"> (this list is not exhaustive)</w:t>
      </w:r>
    </w:p>
    <w:p w14:paraId="33741C65" w14:textId="680DEC6D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Spreading malicious rumours, insulting someone, ridiculing or demeaning someone, exclusion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victimisation, unfair treatment, overbearing supervision or other misuse of position or power,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unwelcome sexual advances, making threats about job security, making threats of physical violence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against a person or their family, deliberately undermining a </w:t>
      </w:r>
      <w:r w:rsidRPr="00A251E8">
        <w:rPr>
          <w:rFonts w:ascii="Arial" w:hAnsi="Arial" w:cs="Arial"/>
          <w:sz w:val="22"/>
          <w:szCs w:val="22"/>
        </w:rPr>
        <w:lastRenderedPageBreak/>
        <w:t>competent worker by overloading work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and/or constant criticism, blaming a person for others’ mistakes, preventing an individual’s promotion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or training opportunities.</w:t>
      </w:r>
    </w:p>
    <w:p w14:paraId="5D22FC93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7CE23EEF" w14:textId="47A18774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Bullying and harassment may occur face-to-face, in meetings, through written communication,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including electronic communication such as e-mail or on social media, by telephone or through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automatic supervision methods. It may occur on or off work premises, during work hours or non-work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time.</w:t>
      </w:r>
    </w:p>
    <w:p w14:paraId="279C31CF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6F7AD1E0" w14:textId="56D18A7A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1.4 Penalties</w:t>
      </w:r>
      <w:r w:rsidRPr="00A251E8">
        <w:rPr>
          <w:rFonts w:ascii="Arial" w:hAnsi="Arial" w:cs="Arial"/>
          <w:sz w:val="22"/>
          <w:szCs w:val="22"/>
        </w:rPr>
        <w:t>: Bullying and harassment by any employed persons can be considered examples of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gross misconduct which will be dealt with through the Disciplinary Procedure at Gross Misconduct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level and may result in summary dismissal from the council. If elected Members are bullying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harassing employees, contractors, fellow councillors, others then a referral through the Standards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process in place at the time reported as a contravention of the Member’s Code of Conduct could be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an appropriate measure. If an employee is experiencing bullying or harassment from a third party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council will act reasonably in upholding its duty of care towards its own employees. In extreme cases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harassment can constitute a criminal offence and the council should take appropriate legal advice,</w:t>
      </w:r>
    </w:p>
    <w:p w14:paraId="55D2712A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often available from the council’s insurer, if such a matter arises.</w:t>
      </w:r>
    </w:p>
    <w:p w14:paraId="67CA2B15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63470BC4" w14:textId="09366334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1.5 The Legal position</w:t>
      </w:r>
      <w:r w:rsidRPr="00A251E8">
        <w:rPr>
          <w:rFonts w:ascii="Arial" w:hAnsi="Arial" w:cs="Arial"/>
          <w:sz w:val="22"/>
          <w:szCs w:val="22"/>
        </w:rPr>
        <w:t>: Councils have a duty of care towards all their workers and liability under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common law arising out of the Employment Rights Act 1996 and the Health and Safety at Work Act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1974. If an employer fails to act reasonably with regard to this duty of care by allowing bullying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harassment to continue unchallenged an employee may decide to resign and claim ‘constructive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dismissal’ at an Employment Tribunal</w:t>
      </w:r>
    </w:p>
    <w:p w14:paraId="3C0B68D2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69187570" w14:textId="63F97393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Under the Equality Act 2010 bullying or harassment related to one of the protected characteristics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covered by the Act (age, gender, marital status, sexual orientation, race, religion, belief, colour,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disability) can be considered unlawful discrimination which could lead to an Employment Tribunal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claim for discrimination against the corporate employer, the council and the perpetrator(s) as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individual named Respondents.</w:t>
      </w:r>
    </w:p>
    <w:p w14:paraId="19EFE3F0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14E99A8D" w14:textId="362571C8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In addition, the Criminal Justice and Public Order Act 1994 and Protection from Harassment Act 1997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created a criminal offence of harassment with a fine and/or prison sentence as a penalty and a right to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damages for the victim. A harasser may be personally liable to pay damages if a victim complains to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an Employment Tribunal on the grounds of discrimination. The 1997 Act was originally designed to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assist in stalking </w:t>
      </w:r>
      <w:proofErr w:type="gramStart"/>
      <w:r w:rsidRPr="00A251E8">
        <w:rPr>
          <w:rFonts w:ascii="Arial" w:hAnsi="Arial" w:cs="Arial"/>
          <w:sz w:val="22"/>
          <w:szCs w:val="22"/>
        </w:rPr>
        <w:t>situations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but case law has demonstrated that it can be relevant to employment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disputes, for instance; employers can be vicariously liable for harassment received in the workplace,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that the conduct is viewed as ‘serious’, or ‘oppressive and unacceptable’, that a ‘course of conduct’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needs to be established but that this can link incidents which are separated by long time periods and</w:t>
      </w:r>
    </w:p>
    <w:p w14:paraId="60DAD815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that damages for personal injury and distress can be awarded under the Act.</w:t>
      </w:r>
    </w:p>
    <w:p w14:paraId="47EBB40B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6A074B2" w14:textId="3866DF6A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 w:rsidR="00A251E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251E8">
        <w:rPr>
          <w:rFonts w:ascii="Arial" w:hAnsi="Arial" w:cs="Arial"/>
          <w:b/>
          <w:bCs/>
          <w:sz w:val="22"/>
          <w:szCs w:val="22"/>
          <w:u w:val="single"/>
        </w:rPr>
        <w:t>Process for dealing with complaints of Bullying and Harassment</w:t>
      </w:r>
    </w:p>
    <w:p w14:paraId="7D3E7209" w14:textId="77777777" w:rsidR="000A4F8D" w:rsidRDefault="000A4F8D" w:rsidP="00687582">
      <w:pPr>
        <w:rPr>
          <w:rFonts w:ascii="Arial" w:hAnsi="Arial" w:cs="Arial"/>
          <w:b/>
          <w:bCs/>
          <w:sz w:val="22"/>
          <w:szCs w:val="22"/>
        </w:rPr>
      </w:pPr>
    </w:p>
    <w:p w14:paraId="2DCE89F7" w14:textId="4750AE6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2.1 Informal approach</w:t>
      </w:r>
      <w:r w:rsidRPr="00A251E8">
        <w:rPr>
          <w:rFonts w:ascii="Arial" w:hAnsi="Arial" w:cs="Arial"/>
          <w:sz w:val="22"/>
          <w:szCs w:val="22"/>
        </w:rPr>
        <w:t xml:space="preserve"> – Anyone; employee, contractor, member or visitor, who feels he or she is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being bullied or harassed should try to resolve the problem informally, in the first instance. It may be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sufficient to explain to the person(s) involved in the unwanted behaviour, or an intermediary, that their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conduct is unacceptable, offensive or causing discomfort. Anyone concerned about being bullied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harassed is encouraged to maintain a journal or other record of the incidents.</w:t>
      </w:r>
    </w:p>
    <w:p w14:paraId="44B40418" w14:textId="490DF06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</w:p>
    <w:p w14:paraId="4127069B" w14:textId="77777777" w:rsidR="00687582" w:rsidRPr="00A251E8" w:rsidRDefault="00687582" w:rsidP="00687582">
      <w:pPr>
        <w:rPr>
          <w:rFonts w:ascii="Arial" w:hAnsi="Arial" w:cs="Arial"/>
          <w:b/>
          <w:bCs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2.2 Formal approach</w:t>
      </w:r>
    </w:p>
    <w:p w14:paraId="6D292830" w14:textId="681C61E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  <w:u w:val="single"/>
        </w:rPr>
        <w:t>2.2.1 Employees</w:t>
      </w:r>
      <w:r w:rsidRPr="00A251E8">
        <w:rPr>
          <w:rFonts w:ascii="Arial" w:hAnsi="Arial" w:cs="Arial"/>
          <w:sz w:val="22"/>
          <w:szCs w:val="22"/>
        </w:rPr>
        <w:t>: Where the employee feels unable to resolve the matter informally any complaint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about harassment or bullying can be raised confidentially and informally, initially with the Chair of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Staffing/Personnel committee or another Councillor if more appropriate. </w:t>
      </w:r>
      <w:r w:rsidRPr="00A251E8">
        <w:rPr>
          <w:rFonts w:ascii="Arial" w:hAnsi="Arial" w:cs="Arial"/>
          <w:sz w:val="22"/>
          <w:szCs w:val="22"/>
        </w:rPr>
        <w:lastRenderedPageBreak/>
        <w:t>It may be appropriate for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complaint to be put in writing after the initial discussion, as this will enable the formal Grievance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Procedure to be invoked. The employee will be expected to provide evidence of the conduct about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which s/he is complaining.</w:t>
      </w:r>
    </w:p>
    <w:p w14:paraId="7536B869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5EF7BD4F" w14:textId="23E3CCDB" w:rsidR="00687582" w:rsidRPr="00A251E8" w:rsidRDefault="00687582" w:rsidP="00687582">
      <w:pPr>
        <w:rPr>
          <w:rFonts w:ascii="Arial" w:hAnsi="Arial" w:cs="Arial"/>
          <w:sz w:val="22"/>
          <w:szCs w:val="22"/>
          <w:u w:val="single"/>
        </w:rPr>
      </w:pPr>
      <w:r w:rsidRPr="00A251E8">
        <w:rPr>
          <w:rFonts w:ascii="Arial" w:hAnsi="Arial" w:cs="Arial"/>
          <w:sz w:val="22"/>
          <w:szCs w:val="22"/>
          <w:u w:val="single"/>
        </w:rPr>
        <w:t>2.2.2 Others</w:t>
      </w:r>
    </w:p>
    <w:p w14:paraId="36CB5CAE" w14:textId="13B58BAA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Any other party to the council, other than an employee, who feels he or she is being bullied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harassed should raise their complaint with the council, where possible, if an informal notification to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alleged perpetrator has been unsuccessful at eliminating the problem. The complaint should then be</w:t>
      </w:r>
      <w:r w:rsidR="00A251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51E8">
        <w:rPr>
          <w:rFonts w:ascii="Arial" w:hAnsi="Arial" w:cs="Arial"/>
          <w:sz w:val="22"/>
          <w:szCs w:val="22"/>
        </w:rPr>
        <w:t>investigated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and a meeting held to discuss the facts and recommend the way forward. A member of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the public who feels s/he has been bullied or harassed by any Members or officers of a council should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use the council’s official Complaints Procedure. It is important that the Officer(s) or Member(s) being</w:t>
      </w:r>
    </w:p>
    <w:p w14:paraId="03E9A649" w14:textId="36BBB154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complained about do not prevent the council operating impartially in its investigation and decision-making in this regard.</w:t>
      </w:r>
    </w:p>
    <w:p w14:paraId="54CF348C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5E0CF56F" w14:textId="7DE265F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2.3 Grievance – Employees only</w:t>
      </w:r>
      <w:r w:rsidRPr="00A251E8">
        <w:rPr>
          <w:rFonts w:ascii="Arial" w:hAnsi="Arial" w:cs="Arial"/>
          <w:sz w:val="22"/>
          <w:szCs w:val="22"/>
        </w:rPr>
        <w:t xml:space="preserve"> - A meeting to discuss the complaint with the aggrieved party will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normally be arranged within five working days of a written complaint being received and will be held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under the provisions of the council’s Grievance Procedure. This meeting will be to discuss the issues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raised and a way forward for the member(s) of staff involved. Employees have a right to be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accompanied by a work colleague or a trade union representative at this meeting. A full investigation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of the complaint will be held by an officer, or other duly appointed person as appointed by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committee of the council which is handling the process. It may be appropriate for an external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investigator to be involved in order to maintain objectivity and impartiality. The Hearing Panel will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publish its recommendations following deliberation of the facts. An action plan should be made</w:t>
      </w:r>
    </w:p>
    <w:p w14:paraId="2A8B4A8D" w14:textId="323085A2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available to the aggrieved employee to demonstrate how the problem is to be resolved.</w:t>
      </w:r>
    </w:p>
    <w:p w14:paraId="65F8712A" w14:textId="58CD6354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It may be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decided that mediation or some other intervention is </w:t>
      </w:r>
      <w:proofErr w:type="gramStart"/>
      <w:r w:rsidRPr="00A251E8">
        <w:rPr>
          <w:rFonts w:ascii="Arial" w:hAnsi="Arial" w:cs="Arial"/>
          <w:sz w:val="22"/>
          <w:szCs w:val="22"/>
        </w:rPr>
        <w:t>required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and the council should contact NALC,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an employer’s body or ACAS to this effect or the council may offer counselling. The employee will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have a right of appeal. At all times the confidentiality of the grievance will be of paramount importance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 order to maintain trust in the process hence details of the full grievance will not be shared with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full council without prior approval by the aggrieved party. The council will commit not to victimize the</w:t>
      </w:r>
    </w:p>
    <w:p w14:paraId="1595DD03" w14:textId="765CB12C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aggrieved for raising the complaint once the appropriate dispute resolution process has been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concluded.</w:t>
      </w:r>
    </w:p>
    <w:p w14:paraId="25E0BE4A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1300C2FB" w14:textId="54D8F876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b/>
          <w:bCs/>
          <w:sz w:val="22"/>
          <w:szCs w:val="22"/>
        </w:rPr>
        <w:t>2.4 Disciplinary Action</w:t>
      </w:r>
      <w:r w:rsidRPr="00A251E8">
        <w:rPr>
          <w:rFonts w:ascii="Arial" w:hAnsi="Arial" w:cs="Arial"/>
          <w:sz w:val="22"/>
          <w:szCs w:val="22"/>
        </w:rPr>
        <w:t xml:space="preserve"> - Following a Grievance Hearing or investigation into allegations of bullying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or harassment a full report will be made to all parties and this may result in disciplinary action being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taken against the perpetrator of the alleged action/behaviour.</w:t>
      </w:r>
    </w:p>
    <w:p w14:paraId="5191C08E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1F44CEA2" w14:textId="22C097F1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For an Employee found to have been bullying/harassing others this will follow the council’s</w:t>
      </w:r>
    </w:p>
    <w:p w14:paraId="02215CC6" w14:textId="70CC1F69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Disciplinary procedure under the ACAS Code of Practice and would normally be treated as Gross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Misconduct.</w:t>
      </w:r>
    </w:p>
    <w:p w14:paraId="1320CEF6" w14:textId="04BD9A0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For Members who the council reasonably believe have been bullying or harassing another person(s)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whilst undertaking council activities the range of sanctions available to the council, are limited and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must be reasonable, proportionate and not intended to be punitive. In some </w:t>
      </w:r>
      <w:proofErr w:type="gramStart"/>
      <w:r w:rsidRPr="00A251E8">
        <w:rPr>
          <w:rFonts w:ascii="Arial" w:hAnsi="Arial" w:cs="Arial"/>
          <w:sz w:val="22"/>
          <w:szCs w:val="22"/>
        </w:rPr>
        <w:t>cases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counselling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training in appropriate skill areas e.g. interpersonal communication, assertiveness, chairmanship etc.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may be more appropriate than a penalty. Sanctions may </w:t>
      </w:r>
      <w:proofErr w:type="gramStart"/>
      <w:r w:rsidRPr="00A251E8">
        <w:rPr>
          <w:rFonts w:ascii="Arial" w:hAnsi="Arial" w:cs="Arial"/>
          <w:sz w:val="22"/>
          <w:szCs w:val="22"/>
        </w:rPr>
        <w:t>include;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admonishment, issuing an apology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or giving an undertaking not to repeat the behaviour, removal of opportunities to further harass/bully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such as removal from a committee(s) where direct contact with the employee or decision-making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about that employee will take place, or removing the right to representation on any outside bodies</w:t>
      </w:r>
    </w:p>
    <w:p w14:paraId="3073254E" w14:textId="166DCD46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where there will be contact with the employee who has raised the complaint. A referral under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Code of Conduct to the relevant reviewing body is usually an appropriate step and there may be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further disciplinary sanctions available as a result of the Standards Committee </w:t>
      </w:r>
      <w:r w:rsidRPr="00A251E8">
        <w:rPr>
          <w:rFonts w:ascii="Arial" w:hAnsi="Arial" w:cs="Arial"/>
          <w:sz w:val="22"/>
          <w:szCs w:val="22"/>
        </w:rPr>
        <w:lastRenderedPageBreak/>
        <w:t>(England) or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Ombudsman (Wales) reviewing the evidence under the Code in place at the time.</w:t>
      </w:r>
    </w:p>
    <w:p w14:paraId="20BF211E" w14:textId="77777777" w:rsid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 referral to the Police under the Protection from Harassment Act 1997 may also be appropriate in the</w:t>
      </w:r>
      <w:r w:rsidR="00A251E8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more extreme cases.</w:t>
      </w:r>
      <w:r w:rsidR="00A251E8">
        <w:rPr>
          <w:rFonts w:ascii="Arial" w:hAnsi="Arial" w:cs="Arial"/>
          <w:sz w:val="22"/>
          <w:szCs w:val="22"/>
        </w:rPr>
        <w:t xml:space="preserve">  </w:t>
      </w:r>
    </w:p>
    <w:p w14:paraId="71EE9C9C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B0956C8" w14:textId="5F66484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This list is not exhaustive.</w:t>
      </w:r>
    </w:p>
    <w:p w14:paraId="53444F01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4AF28849" w14:textId="5C66648A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6A1FE5">
        <w:rPr>
          <w:rFonts w:ascii="Arial" w:hAnsi="Arial" w:cs="Arial"/>
          <w:b/>
          <w:bCs/>
          <w:sz w:val="22"/>
          <w:szCs w:val="22"/>
        </w:rPr>
        <w:t>2.5 False or malicious allegations of harassment or bullying</w:t>
      </w:r>
      <w:r w:rsidRPr="00A251E8">
        <w:rPr>
          <w:rFonts w:ascii="Arial" w:hAnsi="Arial" w:cs="Arial"/>
          <w:sz w:val="22"/>
          <w:szCs w:val="22"/>
        </w:rPr>
        <w:t xml:space="preserve"> which damage the reputation of a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fellow employee/Member will not be tolerated and will be dealt with as serious misconduct under the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Disciplinary Procedure or a referral to the Standards process.</w:t>
      </w:r>
    </w:p>
    <w:p w14:paraId="5F2FC976" w14:textId="77777777" w:rsidR="000A4F8D" w:rsidRDefault="000A4F8D" w:rsidP="0068758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5633368" w14:textId="625482EE" w:rsidR="00687582" w:rsidRPr="006A1FE5" w:rsidRDefault="00687582" w:rsidP="006875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A1FE5">
        <w:rPr>
          <w:rFonts w:ascii="Arial" w:hAnsi="Arial" w:cs="Arial"/>
          <w:b/>
          <w:bCs/>
          <w:sz w:val="22"/>
          <w:szCs w:val="22"/>
          <w:u w:val="single"/>
        </w:rPr>
        <w:t xml:space="preserve">3. </w:t>
      </w:r>
      <w:r w:rsidR="006A1FE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A1FE5">
        <w:rPr>
          <w:rFonts w:ascii="Arial" w:hAnsi="Arial" w:cs="Arial"/>
          <w:b/>
          <w:bCs/>
          <w:sz w:val="22"/>
          <w:szCs w:val="22"/>
          <w:u w:val="single"/>
        </w:rPr>
        <w:t>Responsibilities</w:t>
      </w:r>
    </w:p>
    <w:p w14:paraId="1F09A96E" w14:textId="727AA994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All parties to the council have a responsibility to ensure that their conduct towards others does not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 xml:space="preserve">harass or bully or in any way demean the dignity of others. If unacceptable behaviour is </w:t>
      </w:r>
      <w:proofErr w:type="gramStart"/>
      <w:r w:rsidRPr="00A251E8">
        <w:rPr>
          <w:rFonts w:ascii="Arial" w:hAnsi="Arial" w:cs="Arial"/>
          <w:sz w:val="22"/>
          <w:szCs w:val="22"/>
        </w:rPr>
        <w:t>observed</w:t>
      </w:r>
      <w:proofErr w:type="gramEnd"/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then each individual can challenge the perpetrator and ask them to stop. There needs to be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agreement about how “robust people management” and “bullying” differ; effective management of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performance will usually include feedback based on objective evidence, delivered by a committee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specifically designated and often trained to manage and appraise staff, with dialogue occurring on a</w:t>
      </w:r>
      <w:r w:rsidR="006A1F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51E8">
        <w:rPr>
          <w:rFonts w:ascii="Arial" w:hAnsi="Arial" w:cs="Arial"/>
          <w:sz w:val="22"/>
          <w:szCs w:val="22"/>
        </w:rPr>
        <w:t>face to face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basis in confidential surroundings. Bullying is more likely to be complained about when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individual Members criticise staff, often without objective evidence, without the mandate from the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corporate body of the council and in environments which are open to the public or other employees or</w:t>
      </w:r>
    </w:p>
    <w:p w14:paraId="50B59BDB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by way of blogs, social media comments, or in the pub or local playground.</w:t>
      </w:r>
    </w:p>
    <w:p w14:paraId="378FE7B5" w14:textId="77777777" w:rsidR="006A1FE5" w:rsidRDefault="006A1FE5" w:rsidP="00687582">
      <w:pPr>
        <w:rPr>
          <w:rFonts w:ascii="Arial" w:hAnsi="Arial" w:cs="Arial"/>
          <w:sz w:val="22"/>
          <w:szCs w:val="22"/>
        </w:rPr>
      </w:pPr>
    </w:p>
    <w:p w14:paraId="2483A5DD" w14:textId="6F8C3900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The council undertakes to share its policy with all members and workers and request that each party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signs to demonstrate acceptance of its terms. All new members and employees will be provided with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a copy of this policy.</w:t>
      </w:r>
    </w:p>
    <w:p w14:paraId="7BD681D8" w14:textId="77777777" w:rsidR="006A1FE5" w:rsidRDefault="006A1FE5" w:rsidP="00687582">
      <w:pPr>
        <w:rPr>
          <w:rFonts w:ascii="Arial" w:hAnsi="Arial" w:cs="Arial"/>
          <w:sz w:val="22"/>
          <w:szCs w:val="22"/>
        </w:rPr>
      </w:pPr>
    </w:p>
    <w:p w14:paraId="4224806E" w14:textId="0FADF6AE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A review of the policy shall be undertaken each year (or as appropriate) and necessary amendments</w:t>
      </w:r>
      <w:r w:rsidR="006A1FE5">
        <w:rPr>
          <w:rFonts w:ascii="Arial" w:hAnsi="Arial" w:cs="Arial"/>
          <w:sz w:val="22"/>
          <w:szCs w:val="22"/>
        </w:rPr>
        <w:t xml:space="preserve"> </w:t>
      </w:r>
      <w:r w:rsidRPr="00A251E8">
        <w:rPr>
          <w:rFonts w:ascii="Arial" w:hAnsi="Arial" w:cs="Arial"/>
          <w:sz w:val="22"/>
          <w:szCs w:val="22"/>
        </w:rPr>
        <w:t>will be undertaken by the Clerk and reported to the full council for approval.</w:t>
      </w:r>
    </w:p>
    <w:p w14:paraId="044229AE" w14:textId="77777777" w:rsidR="006A1FE5" w:rsidRDefault="006A1FE5" w:rsidP="00687582">
      <w:pPr>
        <w:rPr>
          <w:rFonts w:ascii="Arial" w:hAnsi="Arial" w:cs="Arial"/>
          <w:sz w:val="22"/>
          <w:szCs w:val="22"/>
        </w:rPr>
      </w:pPr>
    </w:p>
    <w:p w14:paraId="2623231A" w14:textId="7F9C1ED5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 xml:space="preserve">The Council will undertake to ensure that its members and workers are trained in the processes </w:t>
      </w:r>
      <w:proofErr w:type="gramStart"/>
      <w:r w:rsidRPr="00A251E8">
        <w:rPr>
          <w:rFonts w:ascii="Arial" w:hAnsi="Arial" w:cs="Arial"/>
          <w:sz w:val="22"/>
          <w:szCs w:val="22"/>
        </w:rPr>
        <w:t>required  by</w:t>
      </w:r>
      <w:proofErr w:type="gramEnd"/>
      <w:r w:rsidRPr="00A251E8">
        <w:rPr>
          <w:rFonts w:ascii="Arial" w:hAnsi="Arial" w:cs="Arial"/>
          <w:sz w:val="22"/>
          <w:szCs w:val="22"/>
        </w:rPr>
        <w:t xml:space="preserve"> this policy as deemed appropriate.</w:t>
      </w:r>
    </w:p>
    <w:p w14:paraId="78B28185" w14:textId="77777777" w:rsidR="00A251E8" w:rsidRDefault="00A251E8" w:rsidP="00687582">
      <w:pPr>
        <w:rPr>
          <w:rFonts w:ascii="Arial" w:hAnsi="Arial" w:cs="Arial"/>
          <w:sz w:val="22"/>
          <w:szCs w:val="22"/>
        </w:rPr>
      </w:pPr>
    </w:p>
    <w:p w14:paraId="2C88B876" w14:textId="2357CA17" w:rsidR="00687582" w:rsidRPr="006A1FE5" w:rsidRDefault="00687582" w:rsidP="006875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A1FE5">
        <w:rPr>
          <w:rFonts w:ascii="Arial" w:hAnsi="Arial" w:cs="Arial"/>
          <w:b/>
          <w:bCs/>
          <w:sz w:val="22"/>
          <w:szCs w:val="22"/>
          <w:u w:val="single"/>
        </w:rPr>
        <w:t xml:space="preserve">4. </w:t>
      </w:r>
      <w:r w:rsidR="006A1FE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A1FE5">
        <w:rPr>
          <w:rFonts w:ascii="Arial" w:hAnsi="Arial" w:cs="Arial"/>
          <w:b/>
          <w:bCs/>
          <w:sz w:val="22"/>
          <w:szCs w:val="22"/>
          <w:u w:val="single"/>
        </w:rPr>
        <w:t>Useful contacts</w:t>
      </w:r>
    </w:p>
    <w:p w14:paraId="14194C41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 xml:space="preserve">• ACAS www.acas.org.uk </w:t>
      </w:r>
      <w:proofErr w:type="spellStart"/>
      <w:r w:rsidRPr="00A251E8">
        <w:rPr>
          <w:rFonts w:ascii="Arial" w:hAnsi="Arial" w:cs="Arial"/>
          <w:sz w:val="22"/>
          <w:szCs w:val="22"/>
        </w:rPr>
        <w:t>tel</w:t>
      </w:r>
      <w:proofErr w:type="spellEnd"/>
      <w:r w:rsidRPr="00A251E8">
        <w:rPr>
          <w:rFonts w:ascii="Arial" w:hAnsi="Arial" w:cs="Arial"/>
          <w:sz w:val="22"/>
          <w:szCs w:val="22"/>
        </w:rPr>
        <w:t>: 0845 7 47 47 47</w:t>
      </w:r>
    </w:p>
    <w:p w14:paraId="298F14BC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 xml:space="preserve">• Local Government Ombudsman for Wales www.ombudsman-wales.org.uk </w:t>
      </w:r>
      <w:proofErr w:type="spellStart"/>
      <w:r w:rsidRPr="00A251E8">
        <w:rPr>
          <w:rFonts w:ascii="Arial" w:hAnsi="Arial" w:cs="Arial"/>
          <w:sz w:val="22"/>
          <w:szCs w:val="22"/>
        </w:rPr>
        <w:t>tel</w:t>
      </w:r>
      <w:proofErr w:type="spellEnd"/>
      <w:r w:rsidRPr="00A251E8">
        <w:rPr>
          <w:rFonts w:ascii="Arial" w:hAnsi="Arial" w:cs="Arial"/>
          <w:sz w:val="22"/>
          <w:szCs w:val="22"/>
        </w:rPr>
        <w:t>:</w:t>
      </w:r>
    </w:p>
    <w:p w14:paraId="711B2FD5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0300 790 0203</w:t>
      </w:r>
    </w:p>
    <w:p w14:paraId="3B06FFC8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• Local Government Ombudsman for England www.lgo.org.uk 0300 061 0614</w:t>
      </w:r>
    </w:p>
    <w:p w14:paraId="168F69CF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• Equalities and Human Rights Commission</w:t>
      </w:r>
    </w:p>
    <w:p w14:paraId="16DAEEFC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www.equalityhumanrights.com</w:t>
      </w:r>
    </w:p>
    <w:p w14:paraId="680F09A5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>• SLCC www.slcc.co.uk</w:t>
      </w:r>
    </w:p>
    <w:p w14:paraId="0E8D7A5D" w14:textId="23F1DF73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  <w:r w:rsidRPr="00A251E8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A251E8">
        <w:rPr>
          <w:rFonts w:ascii="Arial" w:hAnsi="Arial" w:cs="Arial"/>
          <w:sz w:val="22"/>
          <w:szCs w:val="22"/>
        </w:rPr>
        <w:t>DirectGov</w:t>
      </w:r>
      <w:proofErr w:type="spellEnd"/>
      <w:r w:rsidRPr="00A251E8">
        <w:rPr>
          <w:rFonts w:ascii="Arial" w:hAnsi="Arial" w:cs="Arial"/>
          <w:sz w:val="22"/>
          <w:szCs w:val="22"/>
        </w:rPr>
        <w:t xml:space="preserve"> website www.GOV.uk</w:t>
      </w:r>
    </w:p>
    <w:p w14:paraId="4E75F901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</w:p>
    <w:p w14:paraId="7C587CD8" w14:textId="77777777" w:rsidR="00687582" w:rsidRPr="00A251E8" w:rsidRDefault="00687582" w:rsidP="00687582">
      <w:pPr>
        <w:rPr>
          <w:rFonts w:ascii="Arial" w:hAnsi="Arial" w:cs="Arial"/>
          <w:sz w:val="22"/>
          <w:szCs w:val="22"/>
        </w:rPr>
      </w:pPr>
    </w:p>
    <w:sectPr w:rsidR="00687582" w:rsidRPr="00A251E8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82"/>
    <w:rsid w:val="000A4F8D"/>
    <w:rsid w:val="000D0AAE"/>
    <w:rsid w:val="004E10DD"/>
    <w:rsid w:val="005E6578"/>
    <w:rsid w:val="0065791C"/>
    <w:rsid w:val="00687582"/>
    <w:rsid w:val="006A1FE5"/>
    <w:rsid w:val="00775446"/>
    <w:rsid w:val="00A251E8"/>
    <w:rsid w:val="00BD5C49"/>
    <w:rsid w:val="00C54BB6"/>
    <w:rsid w:val="00D36C1D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8C85"/>
  <w15:chartTrackingRefBased/>
  <w15:docId w15:val="{668DBC73-200F-294C-94C5-25D817D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dcterms:created xsi:type="dcterms:W3CDTF">2023-05-07T18:26:00Z</dcterms:created>
  <dcterms:modified xsi:type="dcterms:W3CDTF">2023-06-01T15:17:00Z</dcterms:modified>
</cp:coreProperties>
</file>