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253A" w14:textId="4677CB4F" w:rsidR="001C2A1D" w:rsidRPr="001C2A1D" w:rsidRDefault="00B44291" w:rsidP="001C2A1D">
      <w:pPr>
        <w:spacing w:after="200" w:line="276" w:lineRule="auto"/>
        <w:rPr>
          <w:rFonts w:ascii="Arial" w:hAnsi="Arial" w:cs="Arial"/>
          <w:b/>
          <w:sz w:val="28"/>
          <w:szCs w:val="28"/>
        </w:rPr>
      </w:pPr>
      <w:bookmarkStart w:id="0" w:name="_Toc359336481"/>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77777777"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 NALC 2018.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4D6220DB"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481AE93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042F7ED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5F7850F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27F545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01C9E956" w14:textId="37D67B6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11</w:t>
        </w:r>
        <w:r w:rsidR="009B7E7B" w:rsidRPr="001C2A1D">
          <w:rPr>
            <w:rFonts w:ascii="Arial" w:hAnsi="Arial" w:cs="Arial"/>
            <w:b w:val="0"/>
            <w:bCs w:val="0"/>
            <w:webHidden/>
            <w:sz w:val="22"/>
            <w:szCs w:val="22"/>
          </w:rPr>
          <w:fldChar w:fldCharType="end"/>
        </w:r>
      </w:hyperlink>
    </w:p>
    <w:p w14:paraId="3A093E1E" w14:textId="2D128DB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0FA0CF62" w14:textId="505491C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27409BD9" w14:textId="18E21B4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74A7A4FA" w14:textId="786752B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E710028" w14:textId="63A20E7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301FE9C1" w14:textId="7380479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357682E" w14:textId="310BD22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5B448919" w14:textId="3F09772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6F4C5C7F" w14:textId="1F507B7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5F855ADD" w14:textId="764F427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19FBAB53" w14:textId="13A620D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6E85D3A" w14:textId="7A5C5EB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7B4D5E3F" w14:textId="08FF4F4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21</w:t>
        </w:r>
        <w:r w:rsidR="009B7E7B" w:rsidRPr="001C2A1D">
          <w:rPr>
            <w:rFonts w:ascii="Arial" w:hAnsi="Arial" w:cs="Arial"/>
            <w:b w:val="0"/>
            <w:bCs w:val="0"/>
            <w:webHidden/>
            <w:sz w:val="22"/>
            <w:szCs w:val="22"/>
          </w:rPr>
          <w:fldChar w:fldCharType="end"/>
        </w:r>
      </w:hyperlink>
    </w:p>
    <w:p w14:paraId="62259178" w14:textId="54724EF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564A88BA" w14:textId="77C2611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46C2323" w14:textId="1F07D92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438CA7D8" w14:textId="59FDCA7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060FD0CE" w14:textId="1BE58C3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5D7EFC8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10202DE9" w14:textId="3BFF660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3D8E020F" w14:textId="1AEE744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085D56">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6B80D5ED" w:rsidR="00EE2E3E" w:rsidRPr="00616F7D" w:rsidRDefault="00EE2E3E" w:rsidP="001C2A1D">
      <w:pPr>
        <w:spacing w:after="200" w:line="276" w:lineRule="auto"/>
        <w:rPr>
          <w:rFonts w:ascii="Arial" w:hAnsi="Arial" w:cs="Arial"/>
          <w:b/>
          <w:bCs/>
          <w:sz w:val="28"/>
          <w:szCs w:val="28"/>
        </w:rPr>
      </w:pPr>
      <w:r w:rsidRPr="00616F7D">
        <w:rPr>
          <w:rFonts w:ascii="Arial" w:hAnsi="Arial" w:cs="Arial"/>
          <w:b/>
          <w:sz w:val="28"/>
          <w:szCs w:val="28"/>
        </w:rPr>
        <w:t>HOW TO USE MODEL STANDING ORDERS</w:t>
      </w:r>
      <w:bookmarkEnd w:id="7"/>
      <w:r w:rsidRPr="00616F7D">
        <w:rPr>
          <w:rFonts w:ascii="Arial" w:hAnsi="Arial" w:cs="Arial"/>
          <w:b/>
          <w:sz w:val="28"/>
          <w:szCs w:val="28"/>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1C2A1D">
        <w:rPr>
          <w:rFonts w:ascii="Arial" w:hAnsi="Arial" w:cs="Arial"/>
          <w:b/>
          <w:szCs w:val="22"/>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085D56" w:rsidRDefault="00883BA0" w:rsidP="001C2A1D">
      <w:pPr>
        <w:numPr>
          <w:ilvl w:val="0"/>
          <w:numId w:val="8"/>
        </w:numPr>
        <w:spacing w:after="200" w:line="276" w:lineRule="auto"/>
        <w:rPr>
          <w:rFonts w:ascii="Arial" w:hAnsi="Arial" w:cs="Arial"/>
          <w:color w:val="000000"/>
          <w:sz w:val="22"/>
          <w:szCs w:val="22"/>
          <w:highlight w:val="yellow"/>
          <w:lang w:bidi="en-US"/>
        </w:rPr>
      </w:pPr>
      <w:r w:rsidRPr="00085D56">
        <w:rPr>
          <w:rFonts w:ascii="Arial" w:hAnsi="Arial" w:cs="Arial"/>
          <w:color w:val="000000"/>
          <w:sz w:val="22"/>
          <w:szCs w:val="22"/>
          <w:highlight w:val="yellow"/>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4870B5"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highlight w:val="yellow"/>
          <w:lang w:bidi="en-US"/>
        </w:rPr>
      </w:pPr>
      <w:r w:rsidRPr="004870B5">
        <w:rPr>
          <w:rFonts w:ascii="Arial" w:hAnsi="Arial" w:cs="Arial"/>
          <w:color w:val="000000"/>
          <w:sz w:val="22"/>
          <w:szCs w:val="22"/>
          <w:highlight w:val="yellow"/>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4870B5" w:rsidRDefault="00883BA0" w:rsidP="001C2A1D">
      <w:pPr>
        <w:numPr>
          <w:ilvl w:val="0"/>
          <w:numId w:val="8"/>
        </w:numPr>
        <w:spacing w:after="200" w:line="276" w:lineRule="auto"/>
        <w:rPr>
          <w:rFonts w:ascii="Arial" w:hAnsi="Arial" w:cs="Arial"/>
          <w:color w:val="000000"/>
          <w:sz w:val="22"/>
          <w:szCs w:val="22"/>
          <w:highlight w:val="yellow"/>
          <w:lang w:bidi="en-US"/>
        </w:rPr>
      </w:pPr>
      <w:r w:rsidRPr="004870B5">
        <w:rPr>
          <w:rFonts w:ascii="Arial" w:hAnsi="Arial" w:cs="Arial"/>
          <w:color w:val="000000"/>
          <w:sz w:val="22"/>
          <w:szCs w:val="22"/>
          <w:highlight w:val="yellow"/>
          <w:lang w:bidi="en-US"/>
        </w:rPr>
        <w:t>If there is more than one amendment to an original or substantive motion, the amendments shall be moved in the order directed by the chairman</w:t>
      </w:r>
      <w:r w:rsidR="005028B6" w:rsidRPr="004870B5">
        <w:rPr>
          <w:rFonts w:ascii="Arial" w:hAnsi="Arial" w:cs="Arial"/>
          <w:color w:val="000000"/>
          <w:sz w:val="22"/>
          <w:szCs w:val="22"/>
          <w:highlight w:val="yellow"/>
          <w:lang w:bidi="en-US"/>
        </w:rPr>
        <w:t xml:space="preserve"> of the meeting</w:t>
      </w:r>
      <w:r w:rsidRPr="004870B5">
        <w:rPr>
          <w:rFonts w:ascii="Arial" w:hAnsi="Arial" w:cs="Arial"/>
          <w:color w:val="000000"/>
          <w:sz w:val="22"/>
          <w:szCs w:val="22"/>
          <w:highlight w:val="yellow"/>
          <w:lang w:bidi="en-US"/>
        </w:rPr>
        <w:t>.</w:t>
      </w:r>
    </w:p>
    <w:p w14:paraId="61FC32C7" w14:textId="77777777" w:rsidR="00883BA0" w:rsidRPr="004870B5"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highlight w:val="yellow"/>
          <w:lang w:bidi="en-US"/>
        </w:rPr>
      </w:pPr>
      <w:r w:rsidRPr="004870B5">
        <w:rPr>
          <w:rFonts w:ascii="Arial" w:hAnsi="Arial" w:cs="Arial"/>
          <w:color w:val="000000"/>
          <w:sz w:val="22"/>
          <w:szCs w:val="22"/>
          <w:highlight w:val="yellow"/>
          <w:lang w:bidi="en-US"/>
        </w:rPr>
        <w:t xml:space="preserve">Subject to standing order 1(k), only one amendment shall be moved and debated at a time, the order of which shall be directed by the chairman of the meeting. </w:t>
      </w:r>
    </w:p>
    <w:p w14:paraId="2334F202" w14:textId="77777777" w:rsidR="00883BA0" w:rsidRPr="00B95687"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highlight w:val="yellow"/>
          <w:lang w:bidi="en-US"/>
        </w:rPr>
      </w:pPr>
      <w:r w:rsidRPr="00B95687">
        <w:rPr>
          <w:rFonts w:ascii="Arial" w:hAnsi="Arial" w:cs="Arial"/>
          <w:color w:val="000000"/>
          <w:sz w:val="22"/>
          <w:szCs w:val="22"/>
          <w:highlight w:val="yellow"/>
          <w:lang w:bidi="en-US"/>
        </w:rPr>
        <w:t>One or more amendments may be discussed together if the chairman of the meeting considers this expedient but each amendment shall be voted upon separately.</w:t>
      </w:r>
    </w:p>
    <w:p w14:paraId="4134F7EA" w14:textId="77777777" w:rsidR="00883BA0" w:rsidRPr="00B95687"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highlight w:val="yellow"/>
          <w:lang w:bidi="en-US"/>
        </w:rPr>
      </w:pPr>
      <w:r w:rsidRPr="00B95687">
        <w:rPr>
          <w:rFonts w:ascii="Arial" w:hAnsi="Arial" w:cs="Arial"/>
          <w:color w:val="000000"/>
          <w:sz w:val="22"/>
          <w:szCs w:val="22"/>
          <w:highlight w:val="yellow"/>
          <w:lang w:bidi="en-US"/>
        </w:rPr>
        <w:t xml:space="preserve">A councillor may not move more than one amendment to an original or substantive motion. </w:t>
      </w:r>
    </w:p>
    <w:p w14:paraId="2817A6E6" w14:textId="21EE58B8"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r w:rsidR="00B95687">
        <w:rPr>
          <w:rFonts w:ascii="Arial" w:hAnsi="Arial" w:cs="Arial"/>
          <w:color w:val="EE0000"/>
          <w:sz w:val="22"/>
          <w:szCs w:val="22"/>
          <w:lang w:bidi="en-US"/>
        </w:rPr>
        <w:t>(additional para</w:t>
      </w:r>
      <w:r w:rsidR="00EA1771">
        <w:rPr>
          <w:rFonts w:ascii="Arial" w:hAnsi="Arial" w:cs="Arial"/>
          <w:color w:val="EE0000"/>
          <w:sz w:val="22"/>
          <w:szCs w:val="22"/>
          <w:lang w:bidi="en-US"/>
        </w:rPr>
        <w:t>graph)</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EA1771"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highlight w:val="yellow"/>
          <w:lang w:bidi="en-US"/>
        </w:rPr>
      </w:pPr>
      <w:r w:rsidRPr="00EA1771">
        <w:rPr>
          <w:rFonts w:ascii="Arial" w:hAnsi="Arial" w:cs="Arial"/>
          <w:color w:val="000000"/>
          <w:sz w:val="22"/>
          <w:szCs w:val="22"/>
          <w:highlight w:val="yellow"/>
          <w:lang w:bidi="en-US"/>
        </w:rPr>
        <w:t xml:space="preserve">Unless permitted by the chairman of the meeting, a councillor may speak once </w:t>
      </w:r>
      <w:r w:rsidRPr="00EA1771">
        <w:rPr>
          <w:rFonts w:ascii="Arial" w:hAnsi="Arial" w:cs="Arial"/>
          <w:color w:val="000000"/>
          <w:sz w:val="22"/>
          <w:szCs w:val="22"/>
          <w:highlight w:val="yellow"/>
          <w:lang w:bidi="en-US"/>
        </w:rPr>
        <w:lastRenderedPageBreak/>
        <w:t>in the debate on a motion except:</w:t>
      </w:r>
    </w:p>
    <w:p w14:paraId="243C63AE" w14:textId="77777777" w:rsidR="00883BA0" w:rsidRPr="00EA1771"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highlight w:val="yellow"/>
          <w:lang w:bidi="en-US"/>
        </w:rPr>
      </w:pPr>
      <w:r w:rsidRPr="00EA1771">
        <w:rPr>
          <w:rFonts w:ascii="Arial" w:hAnsi="Arial" w:cs="Arial"/>
          <w:color w:val="000000"/>
          <w:sz w:val="22"/>
          <w:szCs w:val="22"/>
          <w:highlight w:val="yellow"/>
          <w:lang w:bidi="en-US"/>
        </w:rPr>
        <w:t xml:space="preserve">to speak on an amendment moved by another </w:t>
      </w:r>
      <w:proofErr w:type="gramStart"/>
      <w:r w:rsidRPr="00EA1771">
        <w:rPr>
          <w:rFonts w:ascii="Arial" w:hAnsi="Arial" w:cs="Arial"/>
          <w:color w:val="000000"/>
          <w:sz w:val="22"/>
          <w:szCs w:val="22"/>
          <w:highlight w:val="yellow"/>
          <w:lang w:bidi="en-US"/>
        </w:rPr>
        <w:t>councillor;</w:t>
      </w:r>
      <w:proofErr w:type="gramEnd"/>
      <w:r w:rsidRPr="00EA1771">
        <w:rPr>
          <w:rFonts w:ascii="Arial" w:hAnsi="Arial" w:cs="Arial"/>
          <w:color w:val="000000"/>
          <w:sz w:val="22"/>
          <w:szCs w:val="22"/>
          <w:highlight w:val="yellow"/>
          <w:lang w:bidi="en-US"/>
        </w:rPr>
        <w:t xml:space="preserve"> </w:t>
      </w:r>
    </w:p>
    <w:p w14:paraId="3BC8CB06" w14:textId="77777777" w:rsidR="00883BA0" w:rsidRPr="00EA1771"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highlight w:val="yellow"/>
          <w:lang w:bidi="en-US"/>
        </w:rPr>
      </w:pPr>
      <w:r w:rsidRPr="00EA1771">
        <w:rPr>
          <w:rFonts w:ascii="Arial" w:hAnsi="Arial" w:cs="Arial"/>
          <w:color w:val="000000"/>
          <w:sz w:val="22"/>
          <w:szCs w:val="22"/>
          <w:highlight w:val="yellow"/>
          <w:lang w:bidi="en-US"/>
        </w:rPr>
        <w:t xml:space="preserve">to move or speak on another amendment if the motion has been amended since he last </w:t>
      </w:r>
      <w:proofErr w:type="gramStart"/>
      <w:r w:rsidRPr="00EA1771">
        <w:rPr>
          <w:rFonts w:ascii="Arial" w:hAnsi="Arial" w:cs="Arial"/>
          <w:color w:val="000000"/>
          <w:sz w:val="22"/>
          <w:szCs w:val="22"/>
          <w:highlight w:val="yellow"/>
          <w:lang w:bidi="en-US"/>
        </w:rPr>
        <w:t>spoke;</w:t>
      </w:r>
      <w:proofErr w:type="gramEnd"/>
      <w:r w:rsidRPr="00EA1771">
        <w:rPr>
          <w:rFonts w:ascii="Arial" w:hAnsi="Arial" w:cs="Arial"/>
          <w:color w:val="000000"/>
          <w:sz w:val="22"/>
          <w:szCs w:val="22"/>
          <w:highlight w:val="yellow"/>
          <w:lang w:bidi="en-US"/>
        </w:rPr>
        <w:t xml:space="preserve"> </w:t>
      </w:r>
    </w:p>
    <w:p w14:paraId="21218397" w14:textId="77777777" w:rsidR="00883BA0" w:rsidRPr="00EA1771"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highlight w:val="yellow"/>
          <w:lang w:bidi="en-US"/>
        </w:rPr>
      </w:pPr>
      <w:r w:rsidRPr="00EA1771">
        <w:rPr>
          <w:rFonts w:ascii="Arial" w:hAnsi="Arial" w:cs="Arial"/>
          <w:color w:val="000000"/>
          <w:sz w:val="22"/>
          <w:szCs w:val="22"/>
          <w:highlight w:val="yellow"/>
          <w:lang w:bidi="en-US"/>
        </w:rPr>
        <w:t xml:space="preserve">to make a point of </w:t>
      </w:r>
      <w:proofErr w:type="gramStart"/>
      <w:r w:rsidRPr="00EA1771">
        <w:rPr>
          <w:rFonts w:ascii="Arial" w:hAnsi="Arial" w:cs="Arial"/>
          <w:color w:val="000000"/>
          <w:sz w:val="22"/>
          <w:szCs w:val="22"/>
          <w:highlight w:val="yellow"/>
          <w:lang w:bidi="en-US"/>
        </w:rPr>
        <w:t>order;</w:t>
      </w:r>
      <w:proofErr w:type="gramEnd"/>
      <w:r w:rsidRPr="00EA1771">
        <w:rPr>
          <w:rFonts w:ascii="Arial" w:hAnsi="Arial" w:cs="Arial"/>
          <w:color w:val="000000"/>
          <w:sz w:val="22"/>
          <w:szCs w:val="22"/>
          <w:highlight w:val="yellow"/>
          <w:lang w:bidi="en-US"/>
        </w:rPr>
        <w:t xml:space="preserve"> </w:t>
      </w:r>
    </w:p>
    <w:p w14:paraId="1DC20C9A" w14:textId="77777777" w:rsidR="00883BA0" w:rsidRPr="00EA1771"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highlight w:val="yellow"/>
          <w:lang w:bidi="en-US"/>
        </w:rPr>
      </w:pPr>
      <w:r w:rsidRPr="00EA1771">
        <w:rPr>
          <w:rFonts w:ascii="Arial" w:hAnsi="Arial" w:cs="Arial"/>
          <w:color w:val="000000"/>
          <w:sz w:val="22"/>
          <w:szCs w:val="22"/>
          <w:highlight w:val="yellow"/>
          <w:lang w:bidi="en-US"/>
        </w:rPr>
        <w:t xml:space="preserve">to give a personal explanation; or </w:t>
      </w:r>
    </w:p>
    <w:p w14:paraId="386A3421" w14:textId="77777777" w:rsidR="00883BA0"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highlight w:val="yellow"/>
          <w:lang w:bidi="en-US"/>
        </w:rPr>
      </w:pPr>
      <w:r w:rsidRPr="00EA1771">
        <w:rPr>
          <w:rFonts w:ascii="Arial" w:hAnsi="Arial" w:cs="Arial"/>
          <w:color w:val="000000"/>
          <w:sz w:val="22"/>
          <w:szCs w:val="22"/>
          <w:highlight w:val="yellow"/>
          <w:lang w:bidi="en-US"/>
        </w:rPr>
        <w:t>to</w:t>
      </w:r>
      <w:r w:rsidR="005F41FC" w:rsidRPr="00EA1771">
        <w:rPr>
          <w:rFonts w:ascii="Arial" w:hAnsi="Arial" w:cs="Arial"/>
          <w:color w:val="000000"/>
          <w:sz w:val="22"/>
          <w:szCs w:val="22"/>
          <w:highlight w:val="yellow"/>
          <w:lang w:bidi="en-US"/>
        </w:rPr>
        <w:t xml:space="preserve"> exercise </w:t>
      </w:r>
      <w:r w:rsidR="00883BA0" w:rsidRPr="00EA1771">
        <w:rPr>
          <w:rFonts w:ascii="Arial" w:hAnsi="Arial" w:cs="Arial"/>
          <w:color w:val="000000"/>
          <w:sz w:val="22"/>
          <w:szCs w:val="22"/>
          <w:highlight w:val="yellow"/>
          <w:lang w:bidi="en-US"/>
        </w:rPr>
        <w:t>a right of reply.</w:t>
      </w:r>
    </w:p>
    <w:p w14:paraId="38DA5196" w14:textId="3A336855" w:rsidR="00EA1771" w:rsidRPr="004A2B44" w:rsidRDefault="004A2B44" w:rsidP="00EA1771">
      <w:pPr>
        <w:pStyle w:val="ListParagraph"/>
        <w:widowControl w:val="0"/>
        <w:suppressAutoHyphens/>
        <w:autoSpaceDE w:val="0"/>
        <w:autoSpaceDN w:val="0"/>
        <w:adjustRightInd w:val="0"/>
        <w:spacing w:after="200" w:line="276" w:lineRule="auto"/>
        <w:ind w:left="1134"/>
        <w:textAlignment w:val="center"/>
        <w:rPr>
          <w:rFonts w:ascii="Arial" w:hAnsi="Arial" w:cs="Arial"/>
          <w:b/>
          <w:bCs/>
          <w:color w:val="EE0000"/>
          <w:sz w:val="22"/>
          <w:szCs w:val="22"/>
          <w:lang w:bidi="en-US"/>
        </w:rPr>
      </w:pPr>
      <w:r w:rsidRPr="004A2B44">
        <w:rPr>
          <w:rFonts w:ascii="Arial" w:hAnsi="Arial" w:cs="Arial"/>
          <w:b/>
          <w:bCs/>
          <w:color w:val="EE0000"/>
          <w:sz w:val="22"/>
          <w:szCs w:val="22"/>
          <w:lang w:bidi="en-US"/>
        </w:rPr>
        <w:t>(Additional paragraph)</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7C4E1255"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   ) 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1C2A1D">
        <w:rPr>
          <w:rFonts w:ascii="Arial" w:hAnsi="Arial" w:cs="Arial"/>
          <w:b/>
          <w:szCs w:val="22"/>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774A7E9A" w14:textId="77777777" w:rsidR="0038321F"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sz w:val="22"/>
          <w:szCs w:val="22"/>
          <w:highlight w:val="yellow"/>
          <w:lang w:bidi="en-US"/>
        </w:rPr>
      </w:pPr>
      <w:r w:rsidRPr="0038321F">
        <w:rPr>
          <w:rFonts w:ascii="Arial" w:hAnsi="Arial" w:cs="Arial"/>
          <w:sz w:val="22"/>
          <w:szCs w:val="22"/>
          <w:highlight w:val="yellow"/>
          <w:lang w:bidi="en-US"/>
        </w:rPr>
        <w:t>If a resolution made under standing order 2(b) is ignored, the chairman of the meeting may take further reasonable steps to restore order or to progress the meeting. This may include temporarily suspending or closing the meeting.</w:t>
      </w:r>
    </w:p>
    <w:p w14:paraId="4120111B" w14:textId="3337E573" w:rsidR="00616F7D" w:rsidRPr="0038321F" w:rsidRDefault="0038321F" w:rsidP="0038321F">
      <w:pPr>
        <w:widowControl w:val="0"/>
        <w:suppressAutoHyphens/>
        <w:autoSpaceDE w:val="0"/>
        <w:autoSpaceDN w:val="0"/>
        <w:adjustRightInd w:val="0"/>
        <w:spacing w:after="200" w:line="276" w:lineRule="auto"/>
        <w:ind w:left="567"/>
        <w:textAlignment w:val="center"/>
        <w:rPr>
          <w:rFonts w:ascii="Arial" w:hAnsi="Arial" w:cs="Arial"/>
          <w:sz w:val="22"/>
          <w:szCs w:val="22"/>
          <w:highlight w:val="yellow"/>
          <w:lang w:bidi="en-US"/>
        </w:rPr>
      </w:pPr>
      <w:r w:rsidRPr="0038321F">
        <w:rPr>
          <w:rFonts w:ascii="Arial" w:hAnsi="Arial" w:cs="Arial"/>
          <w:b/>
          <w:bCs/>
          <w:color w:val="EE0000"/>
          <w:sz w:val="22"/>
          <w:szCs w:val="22"/>
          <w:lang w:bidi="en-US"/>
        </w:rPr>
        <w:t>(Additional paragraph)</w:t>
      </w:r>
      <w:r w:rsidR="00616F7D" w:rsidRPr="0038321F">
        <w:rPr>
          <w:rFonts w:ascii="Arial" w:hAnsi="Arial" w:cs="Arial"/>
          <w:sz w:val="22"/>
          <w:szCs w:val="22"/>
          <w:highlight w:val="yellow"/>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1C2A1D">
        <w:rPr>
          <w:rFonts w:ascii="Arial" w:hAnsi="Arial" w:cs="Arial"/>
          <w:b/>
          <w:szCs w:val="22"/>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5E42D759" w14:textId="3BFE77C9"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1C2A1D" w14:paraId="401983C1" w14:textId="77777777" w:rsidTr="00EE2E3E">
        <w:tc>
          <w:tcPr>
            <w:tcW w:w="425"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1A8179E1"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r w:rsidR="00B627B2">
              <w:rPr>
                <w:rFonts w:ascii="Arial" w:hAnsi="Arial" w:cs="Arial"/>
                <w:color w:val="000000"/>
                <w:sz w:val="22"/>
                <w:szCs w:val="22"/>
                <w:lang w:bidi="en-US"/>
              </w:rPr>
              <w:t>.</w:t>
            </w:r>
          </w:p>
        </w:tc>
      </w:tr>
      <w:tr w:rsidR="00883BA0" w:rsidRPr="001C2A1D" w14:paraId="56A62D6E" w14:textId="77777777" w:rsidTr="00EE2E3E">
        <w:tc>
          <w:tcPr>
            <w:tcW w:w="425"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547C56E6"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w:t>
            </w:r>
            <w:r w:rsidRPr="001C2A1D">
              <w:rPr>
                <w:rFonts w:ascii="Arial" w:hAnsi="Arial" w:cs="Arial"/>
                <w:color w:val="000000"/>
                <w:sz w:val="22"/>
                <w:szCs w:val="22"/>
                <w:lang w:bidi="en-US"/>
              </w:rPr>
              <w:lastRenderedPageBreak/>
              <w:t xml:space="preserve">accordance with standing order 3(e) shall not exceed </w:t>
            </w:r>
            <w:r w:rsidR="00B627B2">
              <w:rPr>
                <w:rFonts w:ascii="Arial" w:hAnsi="Arial" w:cs="Arial"/>
                <w:color w:val="000000"/>
                <w:sz w:val="22"/>
                <w:szCs w:val="22"/>
                <w:lang w:bidi="en-US"/>
              </w:rPr>
              <w:t xml:space="preserve">15 </w:t>
            </w:r>
            <w:r w:rsidRPr="001C2A1D">
              <w:rPr>
                <w:rFonts w:ascii="Arial" w:hAnsi="Arial" w:cs="Arial"/>
                <w:color w:val="000000"/>
                <w:sz w:val="22"/>
                <w:szCs w:val="22"/>
                <w:lang w:bidi="en-US"/>
              </w:rPr>
              <w:t>minutes unless directed by the chairman of the meeting.</w:t>
            </w:r>
          </w:p>
        </w:tc>
      </w:tr>
      <w:tr w:rsidR="00883BA0" w:rsidRPr="001C2A1D" w14:paraId="32C6D0F8" w14:textId="77777777" w:rsidTr="00EE2E3E">
        <w:trPr>
          <w:trHeight w:val="683"/>
        </w:trPr>
        <w:tc>
          <w:tcPr>
            <w:tcW w:w="425"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38A2CB2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2C190B">
              <w:rPr>
                <w:rFonts w:ascii="Arial" w:hAnsi="Arial" w:cs="Arial"/>
                <w:color w:val="000000"/>
                <w:sz w:val="22"/>
                <w:szCs w:val="22"/>
                <w:lang w:bidi="en-US"/>
              </w:rPr>
              <w:t xml:space="preserve">2 </w:t>
            </w:r>
            <w:r w:rsidRPr="001C2A1D">
              <w:rPr>
                <w:rFonts w:ascii="Arial" w:hAnsi="Arial" w:cs="Arial"/>
                <w:color w:val="000000"/>
                <w:sz w:val="22"/>
                <w:szCs w:val="22"/>
                <w:lang w:bidi="en-US"/>
              </w:rPr>
              <w:t>minutes.</w:t>
            </w:r>
          </w:p>
        </w:tc>
      </w:tr>
      <w:tr w:rsidR="00883BA0" w:rsidRPr="001C2A1D" w14:paraId="7FAD0E19" w14:textId="77777777" w:rsidTr="00EE2E3E">
        <w:tc>
          <w:tcPr>
            <w:tcW w:w="425"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EE2E3E">
        <w:tc>
          <w:tcPr>
            <w:tcW w:w="425"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461330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1C2A1D" w14:paraId="7D9A8569" w14:textId="77777777" w:rsidTr="00EE2E3E">
        <w:tc>
          <w:tcPr>
            <w:tcW w:w="425"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EE2E3E">
        <w:tc>
          <w:tcPr>
            <w:tcW w:w="425"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EE2E3E">
        <w:tc>
          <w:tcPr>
            <w:tcW w:w="425"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991DF3">
              <w:rPr>
                <w:rFonts w:ascii="Arial" w:hAnsi="Arial" w:cs="Arial"/>
                <w:b/>
                <w:sz w:val="22"/>
                <w:szCs w:val="22"/>
                <w:highlight w:val="yellow"/>
              </w:rPr>
              <w:t>Subject to standing order 3</w:t>
            </w:r>
            <w:r w:rsidR="007138CB" w:rsidRPr="00991DF3">
              <w:rPr>
                <w:rFonts w:ascii="Arial" w:hAnsi="Arial" w:cs="Arial"/>
                <w:b/>
                <w:sz w:val="22"/>
                <w:szCs w:val="22"/>
                <w:highlight w:val="yellow"/>
              </w:rPr>
              <w:t>(</w:t>
            </w:r>
            <w:r w:rsidRPr="00991DF3">
              <w:rPr>
                <w:rFonts w:ascii="Arial" w:hAnsi="Arial" w:cs="Arial"/>
                <w:b/>
                <w:sz w:val="22"/>
                <w:szCs w:val="22"/>
                <w:highlight w:val="yellow"/>
              </w:rPr>
              <w:t>m</w:t>
            </w:r>
            <w:r w:rsidR="007138CB" w:rsidRPr="00991DF3">
              <w:rPr>
                <w:rFonts w:ascii="Arial" w:hAnsi="Arial" w:cs="Arial"/>
                <w:b/>
                <w:sz w:val="22"/>
                <w:szCs w:val="22"/>
                <w:highlight w:val="yellow"/>
              </w:rPr>
              <w:t>)</w:t>
            </w:r>
            <w:r w:rsidRPr="00991DF3">
              <w:rPr>
                <w:rFonts w:ascii="Arial" w:hAnsi="Arial" w:cs="Arial"/>
                <w:b/>
                <w:sz w:val="22"/>
                <w:szCs w:val="22"/>
                <w:highlight w:val="yellow"/>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0E302255" w14:textId="77777777" w:rsidR="00E22CE1" w:rsidRPr="009A449B"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highlight w:val="yellow"/>
                <w:lang w:bidi="en-US"/>
              </w:rPr>
            </w:pPr>
            <w:r w:rsidRPr="009A449B">
              <w:rPr>
                <w:rFonts w:ascii="Arial" w:hAnsi="Arial" w:cs="Arial"/>
                <w:b/>
                <w:sz w:val="22"/>
                <w:szCs w:val="22"/>
                <w:highlight w:val="yellow"/>
              </w:rPr>
              <w:t>A person present at a meeting may not provide an oral report or oral commentary about a meeting as it takes place without permission</w:t>
            </w:r>
            <w:r w:rsidRPr="009A449B">
              <w:rPr>
                <w:rFonts w:ascii="Arial" w:hAnsi="Arial" w:cs="Arial"/>
                <w:b/>
                <w:color w:val="000000"/>
                <w:sz w:val="22"/>
                <w:szCs w:val="22"/>
                <w:highlight w:val="yellow"/>
                <w:lang w:bidi="en-US"/>
              </w:rPr>
              <w:t xml:space="preserve">.  </w:t>
            </w:r>
            <w:r w:rsidRPr="009A449B" w:rsidDel="00122646">
              <w:rPr>
                <w:rFonts w:ascii="Arial" w:hAnsi="Arial" w:cs="Arial"/>
                <w:sz w:val="22"/>
                <w:szCs w:val="22"/>
                <w:highlight w:val="yellow"/>
              </w:rPr>
              <w:t xml:space="preserve"> </w:t>
            </w:r>
          </w:p>
        </w:tc>
      </w:tr>
      <w:tr w:rsidR="00883BA0" w:rsidRPr="001C2A1D" w14:paraId="4224FC17" w14:textId="77777777" w:rsidTr="00EE2E3E">
        <w:tc>
          <w:tcPr>
            <w:tcW w:w="425"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0367DA0E" w14:textId="77777777" w:rsidR="00883BA0" w:rsidRPr="009A449B"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highlight w:val="yellow"/>
                <w:lang w:bidi="en-US"/>
              </w:rPr>
            </w:pPr>
            <w:r w:rsidRPr="009A449B">
              <w:rPr>
                <w:rFonts w:ascii="Arial" w:hAnsi="Arial" w:cs="Arial"/>
                <w:b/>
                <w:bCs/>
                <w:color w:val="000000"/>
                <w:sz w:val="22"/>
                <w:szCs w:val="22"/>
                <w:highlight w:val="yellow"/>
                <w:lang w:bidi="en-US"/>
              </w:rPr>
              <w:t>The press shall be provided with reasonable facilities for the taking of their report of all or part of a meeting at which they are entitled to be present</w:t>
            </w:r>
            <w:r w:rsidRPr="009A449B">
              <w:rPr>
                <w:rFonts w:ascii="Arial" w:hAnsi="Arial" w:cs="Arial"/>
                <w:b/>
                <w:color w:val="000000"/>
                <w:sz w:val="22"/>
                <w:szCs w:val="22"/>
                <w:highlight w:val="yellow"/>
                <w:lang w:bidi="en-US"/>
              </w:rPr>
              <w:t xml:space="preserve">. </w:t>
            </w:r>
          </w:p>
        </w:tc>
      </w:tr>
      <w:tr w:rsidR="00883BA0" w:rsidRPr="001C2A1D" w14:paraId="2BA05DB9" w14:textId="77777777" w:rsidTr="00EE2E3E">
        <w:tc>
          <w:tcPr>
            <w:tcW w:w="425"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w:t>
            </w:r>
            <w:r w:rsidRPr="001C2A1D">
              <w:rPr>
                <w:rFonts w:ascii="Arial" w:hAnsi="Arial" w:cs="Arial"/>
                <w:b/>
                <w:bCs/>
                <w:color w:val="000000"/>
                <w:sz w:val="22"/>
                <w:szCs w:val="22"/>
                <w:lang w:bidi="en-US"/>
              </w:rPr>
              <w:lastRenderedPageBreak/>
              <w:t>meeting.</w:t>
            </w:r>
          </w:p>
        </w:tc>
      </w:tr>
      <w:tr w:rsidR="00883BA0" w:rsidRPr="001C2A1D" w14:paraId="655F92B1" w14:textId="77777777" w:rsidTr="00EE2E3E">
        <w:tc>
          <w:tcPr>
            <w:tcW w:w="425"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 xml:space="preserve">a majority of the councillors </w:t>
            </w:r>
            <w:r w:rsidR="00AB7305" w:rsidRPr="00055F78">
              <w:rPr>
                <w:rFonts w:ascii="Arial" w:hAnsi="Arial" w:cs="Arial"/>
                <w:b/>
                <w:bCs/>
                <w:color w:val="000000"/>
                <w:sz w:val="22"/>
                <w:szCs w:val="22"/>
                <w:highlight w:val="yellow"/>
                <w:lang w:bidi="en-US"/>
              </w:rPr>
              <w:t>and</w:t>
            </w:r>
            <w:r w:rsidRPr="00055F78">
              <w:rPr>
                <w:rFonts w:ascii="Arial" w:hAnsi="Arial" w:cs="Arial"/>
                <w:b/>
                <w:bCs/>
                <w:color w:val="000000"/>
                <w:sz w:val="22"/>
                <w:szCs w:val="22"/>
                <w:highlight w:val="yellow"/>
                <w:lang w:bidi="en-US"/>
              </w:rPr>
              <w:t xml:space="preserve"> </w:t>
            </w:r>
            <w:r w:rsidR="00363449" w:rsidRPr="00055F78">
              <w:rPr>
                <w:rFonts w:ascii="Arial" w:hAnsi="Arial" w:cs="Arial"/>
                <w:b/>
                <w:bCs/>
                <w:color w:val="000000"/>
                <w:sz w:val="22"/>
                <w:szCs w:val="22"/>
                <w:highlight w:val="yellow"/>
                <w:lang w:bidi="en-US"/>
              </w:rPr>
              <w:t>non-</w:t>
            </w:r>
            <w:r w:rsidRPr="00055F78">
              <w:rPr>
                <w:rFonts w:ascii="Arial" w:hAnsi="Arial" w:cs="Arial"/>
                <w:b/>
                <w:bCs/>
                <w:color w:val="000000"/>
                <w:sz w:val="22"/>
                <w:szCs w:val="22"/>
                <w:highlight w:val="yellow"/>
                <w:lang w:bidi="en-US"/>
              </w:rPr>
              <w:t>councillors</w:t>
            </w:r>
            <w:r w:rsidRPr="001C2A1D">
              <w:rPr>
                <w:rFonts w:ascii="Arial" w:hAnsi="Arial" w:cs="Arial"/>
                <w:b/>
                <w:bCs/>
                <w:color w:val="000000"/>
                <w:sz w:val="22"/>
                <w:szCs w:val="22"/>
                <w:lang w:bidi="en-US"/>
              </w:rPr>
              <w:t xml:space="preserve">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40220BF5" w:rsidR="00B8114F" w:rsidRPr="00A40CCA"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highlight w:val="yellow"/>
                <w:lang w:bidi="en-US"/>
              </w:rPr>
            </w:pPr>
            <w:r w:rsidRPr="00A40CCA">
              <w:rPr>
                <w:rFonts w:ascii="Arial" w:hAnsi="Arial" w:cs="Arial"/>
                <w:color w:val="000000"/>
                <w:sz w:val="22"/>
                <w:szCs w:val="22"/>
                <w:highlight w:val="yellow"/>
                <w:lang w:bidi="en-US"/>
              </w:rPr>
              <w:t>the grant of dispensations</w:t>
            </w:r>
            <w:r w:rsidR="002203BA" w:rsidRPr="00A40CCA">
              <w:rPr>
                <w:rFonts w:ascii="Arial" w:hAnsi="Arial" w:cs="Arial"/>
                <w:color w:val="000000"/>
                <w:sz w:val="22"/>
                <w:szCs w:val="22"/>
                <w:highlight w:val="yellow"/>
                <w:lang w:bidi="en-US"/>
              </w:rPr>
              <w:t xml:space="preserve"> </w:t>
            </w:r>
            <w:r w:rsidRPr="00A40CCA">
              <w:rPr>
                <w:rFonts w:ascii="Arial" w:hAnsi="Arial" w:cs="Arial"/>
                <w:color w:val="000000"/>
                <w:sz w:val="22"/>
                <w:szCs w:val="22"/>
                <w:highlight w:val="yellow"/>
                <w:lang w:bidi="en-US"/>
              </w:rPr>
              <w:t>(if any) to councillors and non-councillors with voting rights;</w:t>
            </w:r>
            <w:r w:rsidR="00970030">
              <w:rPr>
                <w:rFonts w:ascii="Arial" w:hAnsi="Arial" w:cs="Arial"/>
                <w:color w:val="000000"/>
                <w:sz w:val="22"/>
                <w:szCs w:val="22"/>
                <w:highlight w:val="yellow"/>
                <w:lang w:bidi="en-US"/>
              </w:rPr>
              <w:t xml:space="preserve"> </w:t>
            </w:r>
            <w:r w:rsidR="00970030" w:rsidRPr="00970030">
              <w:rPr>
                <w:rFonts w:ascii="Arial" w:hAnsi="Arial" w:cs="Arial"/>
                <w:b/>
                <w:bCs/>
                <w:color w:val="EE0000"/>
                <w:sz w:val="22"/>
                <w:szCs w:val="22"/>
                <w:lang w:bidi="en-US"/>
              </w:rPr>
              <w:t>(Added paragraph)</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77777777" w:rsidR="00C6169C" w:rsidRPr="001C2A1D" w:rsidRDefault="00C6169C" w:rsidP="001C2A1D">
      <w:pPr>
        <w:spacing w:line="276" w:lineRule="auto"/>
        <w:rPr>
          <w:rFonts w:ascii="Arial" w:hAnsi="Arial" w:cs="Arial"/>
          <w:sz w:val="22"/>
          <w:szCs w:val="22"/>
        </w:rPr>
      </w:pPr>
      <w:r w:rsidRPr="001C2A1D">
        <w:rPr>
          <w:rFonts w:ascii="Arial" w:hAnsi="Arial" w:cs="Arial"/>
          <w:sz w:val="22"/>
          <w:szCs w:val="22"/>
        </w:rPr>
        <w:lastRenderedPageBreak/>
        <w:br w:type="page"/>
      </w:r>
    </w:p>
    <w:tbl>
      <w:tblPr>
        <w:tblW w:w="0" w:type="auto"/>
        <w:tblInd w:w="-459" w:type="dxa"/>
        <w:tblLook w:val="01E0" w:firstRow="1" w:lastRow="1" w:firstColumn="1" w:lastColumn="1" w:noHBand="0" w:noVBand="0"/>
      </w:tblPr>
      <w:tblGrid>
        <w:gridCol w:w="422"/>
        <w:gridCol w:w="8343"/>
      </w:tblGrid>
      <w:tr w:rsidR="00883BA0" w:rsidRPr="001C2A1D" w14:paraId="21A4931C" w14:textId="77777777" w:rsidTr="00EE2E3E">
        <w:tc>
          <w:tcPr>
            <w:tcW w:w="425"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0E9C8441"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8C670B">
              <w:rPr>
                <w:rFonts w:ascii="Arial" w:hAnsi="Arial" w:cs="Arial"/>
                <w:color w:val="000000"/>
                <w:sz w:val="22"/>
                <w:szCs w:val="22"/>
                <w:lang w:bidi="en-US"/>
              </w:rPr>
              <w:t>2</w:t>
            </w:r>
            <w:r w:rsidRPr="001C2A1D">
              <w:rPr>
                <w:rFonts w:ascii="Arial" w:hAnsi="Arial" w:cs="Arial"/>
                <w:color w:val="000000"/>
                <w:sz w:val="22"/>
                <w:szCs w:val="22"/>
                <w:lang w:bidi="en-US"/>
              </w:rPr>
              <w:t xml:space="preserve"> hours.</w:t>
            </w:r>
            <w:r w:rsidR="008C670B">
              <w:rPr>
                <w:rFonts w:ascii="Arial" w:hAnsi="Arial" w:cs="Arial"/>
                <w:color w:val="EE0000"/>
                <w:sz w:val="22"/>
                <w:szCs w:val="22"/>
                <w:lang w:bidi="en-US"/>
              </w:rPr>
              <w:t xml:space="preserve"> (originally 2.5 hrs but this was amended some time ago to 2 hrs</w:t>
            </w:r>
            <w:r w:rsidR="009D23F0">
              <w:rPr>
                <w:rFonts w:ascii="Arial" w:hAnsi="Arial" w:cs="Arial"/>
                <w:color w:val="EE0000"/>
                <w:sz w:val="22"/>
                <w:szCs w:val="22"/>
                <w:lang w:bidi="en-US"/>
              </w:rPr>
              <w:t xml:space="preserve"> as DALC advised that people’s concentration faded after 2 hrs)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1C2A1D" w:rsidRDefault="001E3ED6" w:rsidP="001C2A1D">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1C2A1D">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77777777" w:rsidR="00883BA0" w:rsidRPr="00CA7A9F"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CA7A9F">
        <w:rPr>
          <w:rFonts w:ascii="Arial" w:hAnsi="Arial" w:cs="Arial"/>
          <w:color w:val="000000"/>
          <w:sz w:val="22"/>
          <w:szCs w:val="22"/>
          <w:highlight w:val="yellow"/>
          <w:lang w:bidi="en-US"/>
        </w:rPr>
        <w:t xml:space="preserve">may, subject </w:t>
      </w:r>
      <w:r w:rsidR="00B20036" w:rsidRPr="00CA7A9F">
        <w:rPr>
          <w:rFonts w:ascii="Arial" w:hAnsi="Arial" w:cs="Arial"/>
          <w:color w:val="000000"/>
          <w:sz w:val="22"/>
          <w:szCs w:val="22"/>
          <w:highlight w:val="yellow"/>
          <w:lang w:bidi="en-US"/>
        </w:rPr>
        <w:t>to standing orders 4(b) and (c)</w:t>
      </w:r>
      <w:r w:rsidRPr="00CA7A9F">
        <w:rPr>
          <w:rFonts w:ascii="Arial" w:hAnsi="Arial" w:cs="Arial"/>
          <w:color w:val="000000"/>
          <w:sz w:val="22"/>
          <w:szCs w:val="22"/>
          <w:highlight w:val="yellow"/>
          <w:lang w:bidi="en-US"/>
        </w:rPr>
        <w:t xml:space="preserve">, appoint and determine the terms of office of the substitute members to a committee whose role is to replace the ordinary members at a meeting of a committee if the ordinary members of the committee confirm to the Proper Officer (   ) days before the meeting that they are unable to </w:t>
      </w:r>
      <w:proofErr w:type="gramStart"/>
      <w:r w:rsidRPr="00CA7A9F">
        <w:rPr>
          <w:rFonts w:ascii="Arial" w:hAnsi="Arial" w:cs="Arial"/>
          <w:color w:val="000000"/>
          <w:sz w:val="22"/>
          <w:szCs w:val="22"/>
          <w:highlight w:val="yellow"/>
          <w:lang w:bidi="en-US"/>
        </w:rPr>
        <w:t>attend;</w:t>
      </w:r>
      <w:proofErr w:type="gramEnd"/>
    </w:p>
    <w:p w14:paraId="6C9549A8" w14:textId="77777777" w:rsidR="00883BA0" w:rsidRPr="00DF032B"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DF032B">
        <w:rPr>
          <w:rFonts w:ascii="Arial" w:hAnsi="Arial" w:cs="Arial"/>
          <w:color w:val="000000"/>
          <w:sz w:val="22"/>
          <w:szCs w:val="22"/>
          <w:highlight w:val="yellow"/>
          <w:lang w:bidi="en-US"/>
        </w:rPr>
        <w:t xml:space="preserve">shall, after it has appointed the members of a standing committee, appoint the chairman of the standing </w:t>
      </w:r>
      <w:proofErr w:type="gramStart"/>
      <w:r w:rsidRPr="00DF032B">
        <w:rPr>
          <w:rFonts w:ascii="Arial" w:hAnsi="Arial" w:cs="Arial"/>
          <w:color w:val="000000"/>
          <w:sz w:val="22"/>
          <w:szCs w:val="22"/>
          <w:highlight w:val="yellow"/>
          <w:lang w:bidi="en-US"/>
        </w:rPr>
        <w:t>committee;</w:t>
      </w:r>
      <w:proofErr w:type="gramEnd"/>
    </w:p>
    <w:p w14:paraId="3637A712" w14:textId="77777777" w:rsidR="00883BA0" w:rsidRPr="00DF032B"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DF032B">
        <w:rPr>
          <w:rFonts w:ascii="Arial" w:hAnsi="Arial" w:cs="Arial"/>
          <w:color w:val="000000"/>
          <w:sz w:val="22"/>
          <w:szCs w:val="22"/>
          <w:highlight w:val="yellow"/>
          <w:lang w:bidi="en-US"/>
        </w:rPr>
        <w:t xml:space="preserve">shall permit a committee other than a standing committee, to appoint its own chairman at the first meeting of the </w:t>
      </w:r>
      <w:proofErr w:type="gramStart"/>
      <w:r w:rsidRPr="00DF032B">
        <w:rPr>
          <w:rFonts w:ascii="Arial" w:hAnsi="Arial" w:cs="Arial"/>
          <w:color w:val="000000"/>
          <w:sz w:val="22"/>
          <w:szCs w:val="22"/>
          <w:highlight w:val="yellow"/>
          <w:lang w:bidi="en-US"/>
        </w:rPr>
        <w:t>committee;</w:t>
      </w:r>
      <w:proofErr w:type="gramEnd"/>
      <w:r w:rsidRPr="00DF032B">
        <w:rPr>
          <w:rFonts w:ascii="Arial" w:hAnsi="Arial" w:cs="Arial"/>
          <w:color w:val="000000"/>
          <w:sz w:val="22"/>
          <w:szCs w:val="22"/>
          <w:highlight w:val="yellow"/>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w:t>
      </w:r>
      <w:r w:rsidR="00DB5DD2" w:rsidRPr="00BD3325">
        <w:rPr>
          <w:rFonts w:ascii="Arial" w:hAnsi="Arial" w:cs="Arial"/>
          <w:color w:val="000000"/>
          <w:sz w:val="22"/>
          <w:szCs w:val="22"/>
          <w:highlight w:val="yellow"/>
          <w:lang w:bidi="en-US"/>
        </w:rPr>
        <w:t>r a sub-committee</w:t>
      </w:r>
      <w:r w:rsidRPr="00BD3325">
        <w:rPr>
          <w:rFonts w:ascii="Arial" w:hAnsi="Arial" w:cs="Arial"/>
          <w:color w:val="000000"/>
          <w:sz w:val="22"/>
          <w:szCs w:val="22"/>
          <w:highlight w:val="yellow"/>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1C2A1D">
        <w:rPr>
          <w:rFonts w:ascii="Arial" w:hAnsi="Arial" w:cs="Arial"/>
          <w:b/>
          <w:szCs w:val="22"/>
        </w:rPr>
        <w:t>ORDINARY COUNCIL MEETINGS</w:t>
      </w:r>
      <w:bookmarkEnd w:id="38"/>
      <w:bookmarkEnd w:id="39"/>
      <w:bookmarkEnd w:id="40"/>
      <w:bookmarkEnd w:id="41"/>
      <w:bookmarkEnd w:id="42"/>
      <w:bookmarkEnd w:id="43"/>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 xml:space="preserve">ouncil shall take place at </w:t>
      </w:r>
      <w:r w:rsidRPr="00766792">
        <w:rPr>
          <w:rFonts w:ascii="Arial" w:hAnsi="Arial" w:cs="Arial"/>
          <w:b/>
          <w:bCs/>
          <w:color w:val="000000"/>
          <w:sz w:val="22"/>
          <w:szCs w:val="22"/>
          <w:highlight w:val="yellow"/>
          <w:lang w:bidi="en-US"/>
        </w:rPr>
        <w:t>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w:t>
      </w:r>
      <w:r w:rsidRPr="001C2A1D">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6D09EA"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highlight w:val="yellow"/>
          <w:lang w:bidi="en-US"/>
        </w:rPr>
      </w:pPr>
      <w:r w:rsidRPr="006D09EA">
        <w:rPr>
          <w:rFonts w:ascii="Arial" w:hAnsi="Arial" w:cs="Arial"/>
          <w:color w:val="000000"/>
          <w:sz w:val="22"/>
          <w:szCs w:val="22"/>
          <w:highlight w:val="yellow"/>
          <w:lang w:bidi="en-US"/>
        </w:rPr>
        <w:t>Review of arrangements</w:t>
      </w:r>
      <w:r w:rsidR="00002980" w:rsidRPr="006D09EA">
        <w:rPr>
          <w:rFonts w:ascii="Arial" w:hAnsi="Arial" w:cs="Arial"/>
          <w:color w:val="000000"/>
          <w:sz w:val="22"/>
          <w:szCs w:val="22"/>
          <w:highlight w:val="yellow"/>
          <w:lang w:bidi="en-US"/>
        </w:rPr>
        <w:t xml:space="preserve"> (including legal agreements) </w:t>
      </w:r>
      <w:r w:rsidRPr="006D09EA">
        <w:rPr>
          <w:rFonts w:ascii="Arial" w:hAnsi="Arial" w:cs="Arial"/>
          <w:color w:val="000000"/>
          <w:sz w:val="22"/>
          <w:szCs w:val="22"/>
          <w:highlight w:val="yellow"/>
          <w:lang w:bidi="en-US"/>
        </w:rPr>
        <w:t>with other local authorities</w:t>
      </w:r>
      <w:r w:rsidR="00002980" w:rsidRPr="006D09EA">
        <w:rPr>
          <w:rFonts w:ascii="Arial" w:hAnsi="Arial" w:cs="Arial"/>
          <w:color w:val="000000"/>
          <w:sz w:val="22"/>
          <w:szCs w:val="22"/>
          <w:highlight w:val="yellow"/>
          <w:lang w:bidi="en-US"/>
        </w:rPr>
        <w:t>, not-for-profit bodies</w:t>
      </w:r>
      <w:r w:rsidRPr="006D09EA">
        <w:rPr>
          <w:rFonts w:ascii="Arial" w:hAnsi="Arial" w:cs="Arial"/>
          <w:color w:val="000000"/>
          <w:sz w:val="22"/>
          <w:szCs w:val="22"/>
          <w:highlight w:val="yellow"/>
          <w:lang w:bidi="en-US"/>
        </w:rPr>
        <w:t xml:space="preserve"> and</w:t>
      </w:r>
      <w:r w:rsidR="00002980" w:rsidRPr="006D09EA">
        <w:rPr>
          <w:rFonts w:ascii="Arial" w:hAnsi="Arial" w:cs="Arial"/>
          <w:color w:val="000000"/>
          <w:sz w:val="22"/>
          <w:szCs w:val="22"/>
          <w:highlight w:val="yellow"/>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an election year, to </w:t>
      </w:r>
      <w:proofErr w:type="gramStart"/>
      <w:r w:rsidRPr="001C2A1D">
        <w:rPr>
          <w:rFonts w:ascii="Arial" w:hAnsi="Arial" w:cs="Arial"/>
          <w:color w:val="000000"/>
          <w:sz w:val="22"/>
          <w:szCs w:val="22"/>
          <w:lang w:bidi="en-US"/>
        </w:rPr>
        <w:t>make a</w:t>
      </w:r>
      <w:r w:rsidR="005D0FAA" w:rsidRPr="001C2A1D">
        <w:rPr>
          <w:rFonts w:ascii="Arial" w:hAnsi="Arial" w:cs="Arial"/>
          <w:color w:val="000000"/>
          <w:sz w:val="22"/>
          <w:szCs w:val="22"/>
          <w:lang w:bidi="en-US"/>
        </w:rPr>
        <w:t>rrangements</w:t>
      </w:r>
      <w:proofErr w:type="gramEnd"/>
      <w:r w:rsidR="005D0FAA" w:rsidRPr="001C2A1D">
        <w:rPr>
          <w:rFonts w:ascii="Arial" w:hAnsi="Arial" w:cs="Arial"/>
          <w:color w:val="000000"/>
          <w:sz w:val="22"/>
          <w:szCs w:val="22"/>
          <w:lang w:bidi="en-US"/>
        </w:rPr>
        <w:t xml:space="preserve">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2E7132"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highlight w:val="yellow"/>
          <w:lang w:bidi="en-US"/>
        </w:rPr>
      </w:pPr>
      <w:r w:rsidRPr="002E7132">
        <w:rPr>
          <w:rFonts w:ascii="Arial" w:hAnsi="Arial" w:cs="Arial"/>
          <w:color w:val="000000"/>
          <w:sz w:val="22"/>
          <w:szCs w:val="22"/>
          <w:highlight w:val="yellow"/>
          <w:lang w:bidi="en-US"/>
        </w:rPr>
        <w:t>Review of the C</w:t>
      </w:r>
      <w:r w:rsidR="00472E93" w:rsidRPr="002E7132">
        <w:rPr>
          <w:rFonts w:ascii="Arial" w:hAnsi="Arial" w:cs="Arial"/>
          <w:color w:val="000000"/>
          <w:sz w:val="22"/>
          <w:szCs w:val="22"/>
          <w:highlight w:val="yellow"/>
          <w:lang w:bidi="en-US"/>
        </w:rPr>
        <w:t xml:space="preserve">ouncil’s employment policies and </w:t>
      </w:r>
      <w:proofErr w:type="gramStart"/>
      <w:r w:rsidR="00472E93" w:rsidRPr="002E7132">
        <w:rPr>
          <w:rFonts w:ascii="Arial" w:hAnsi="Arial" w:cs="Arial"/>
          <w:color w:val="000000"/>
          <w:sz w:val="22"/>
          <w:szCs w:val="22"/>
          <w:highlight w:val="yellow"/>
          <w:lang w:bidi="en-US"/>
        </w:rPr>
        <w:t>procedures;</w:t>
      </w:r>
      <w:proofErr w:type="gramEnd"/>
    </w:p>
    <w:p w14:paraId="7B4E27F0" w14:textId="77777777" w:rsidR="00472E93" w:rsidRPr="002E7132"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highlight w:val="yellow"/>
          <w:lang w:bidi="en-US"/>
        </w:rPr>
      </w:pPr>
      <w:r w:rsidRPr="002E7132">
        <w:rPr>
          <w:rFonts w:ascii="Arial" w:hAnsi="Arial" w:cs="Arial"/>
          <w:color w:val="000000"/>
          <w:sz w:val="22"/>
          <w:szCs w:val="22"/>
          <w:highlight w:val="yellow"/>
          <w:lang w:bidi="en-US"/>
        </w:rPr>
        <w:t xml:space="preserve">Review of </w:t>
      </w:r>
      <w:r w:rsidR="00A9714B" w:rsidRPr="002E7132">
        <w:rPr>
          <w:rFonts w:ascii="Arial" w:hAnsi="Arial" w:cs="Arial"/>
          <w:color w:val="000000"/>
          <w:sz w:val="22"/>
          <w:szCs w:val="22"/>
          <w:highlight w:val="yellow"/>
          <w:lang w:bidi="en-US"/>
        </w:rPr>
        <w:t xml:space="preserve">the </w:t>
      </w:r>
      <w:r w:rsidRPr="002E7132">
        <w:rPr>
          <w:rFonts w:ascii="Arial" w:hAnsi="Arial" w:cs="Arial"/>
          <w:color w:val="000000"/>
          <w:sz w:val="22"/>
          <w:szCs w:val="22"/>
          <w:highlight w:val="yellow"/>
          <w:lang w:bidi="en-US"/>
        </w:rPr>
        <w:t>C</w:t>
      </w:r>
      <w:r w:rsidR="00472E93" w:rsidRPr="002E7132">
        <w:rPr>
          <w:rFonts w:ascii="Arial" w:hAnsi="Arial" w:cs="Arial"/>
          <w:color w:val="000000"/>
          <w:sz w:val="22"/>
          <w:szCs w:val="22"/>
          <w:highlight w:val="yellow"/>
          <w:lang w:bidi="en-US"/>
        </w:rPr>
        <w:t xml:space="preserve">ouncil’s expenditure incurred under </w:t>
      </w:r>
      <w:r w:rsidR="00BE52A2" w:rsidRPr="002E7132">
        <w:rPr>
          <w:rFonts w:ascii="Arial" w:hAnsi="Arial" w:cs="Arial"/>
          <w:color w:val="000000"/>
          <w:sz w:val="22"/>
          <w:szCs w:val="22"/>
          <w:highlight w:val="yellow"/>
          <w:lang w:bidi="en-US"/>
        </w:rPr>
        <w:t xml:space="preserve">s.137 </w:t>
      </w:r>
      <w:r w:rsidR="00472E93" w:rsidRPr="002E7132">
        <w:rPr>
          <w:rFonts w:ascii="Arial" w:hAnsi="Arial" w:cs="Arial"/>
          <w:color w:val="000000"/>
          <w:sz w:val="22"/>
          <w:szCs w:val="22"/>
          <w:highlight w:val="yellow"/>
          <w:lang w:bidi="en-US"/>
        </w:rPr>
        <w:t>of the Local Government Act 1972 or the general power of competence</w:t>
      </w:r>
      <w:r w:rsidR="009E6A0A" w:rsidRPr="002E7132">
        <w:rPr>
          <w:rFonts w:ascii="Arial" w:hAnsi="Arial" w:cs="Arial"/>
          <w:color w:val="000000"/>
          <w:sz w:val="22"/>
          <w:szCs w:val="22"/>
          <w:highlight w:val="yellow"/>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1C2A1D">
        <w:rPr>
          <w:rFonts w:ascii="Arial" w:hAnsi="Arial" w:cs="Arial"/>
          <w:b/>
          <w:szCs w:val="22"/>
        </w:rPr>
        <w:t>EXTRAORDINARY MEETINGS</w:t>
      </w:r>
      <w:bookmarkEnd w:id="44"/>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5"/>
      <w:bookmarkEnd w:id="46"/>
      <w:bookmarkEnd w:id="47"/>
      <w:bookmarkEnd w:id="48"/>
      <w:bookmarkEnd w:id="49"/>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2933E866"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 [or a sub-committee] does not call an e</w:t>
      </w:r>
      <w:r w:rsidR="00BD1CB6" w:rsidRPr="001C2A1D">
        <w:rPr>
          <w:rFonts w:ascii="Arial" w:hAnsi="Arial" w:cs="Arial"/>
          <w:color w:val="000000"/>
          <w:sz w:val="22"/>
          <w:szCs w:val="22"/>
          <w:lang w:bidi="en-US"/>
        </w:rPr>
        <w:t xml:space="preserve">xtraordinary meeting within </w:t>
      </w:r>
      <w:r w:rsidR="00B04817">
        <w:rPr>
          <w:rFonts w:ascii="Arial" w:hAnsi="Arial" w:cs="Arial"/>
          <w:color w:val="000000"/>
          <w:sz w:val="22"/>
          <w:szCs w:val="22"/>
          <w:lang w:bidi="en-US"/>
        </w:rPr>
        <w:t>5</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C27298">
        <w:rPr>
          <w:rFonts w:ascii="Arial" w:hAnsi="Arial" w:cs="Arial"/>
          <w:color w:val="000000"/>
          <w:sz w:val="22"/>
          <w:szCs w:val="22"/>
          <w:lang w:bidi="en-US"/>
        </w:rPr>
        <w:t xml:space="preserve">3 </w:t>
      </w:r>
      <w:r w:rsidRPr="001C2A1D">
        <w:rPr>
          <w:rFonts w:ascii="Arial" w:hAnsi="Arial" w:cs="Arial"/>
          <w:color w:val="000000"/>
          <w:sz w:val="22"/>
          <w:szCs w:val="22"/>
          <w:lang w:bidi="en-US"/>
        </w:rPr>
        <w:t xml:space="preserve">members of the committee [or the sub-committee], any </w:t>
      </w:r>
      <w:r w:rsidR="00C27298">
        <w:rPr>
          <w:rFonts w:ascii="Arial" w:hAnsi="Arial" w:cs="Arial"/>
          <w:color w:val="000000"/>
          <w:sz w:val="22"/>
          <w:szCs w:val="22"/>
          <w:lang w:bidi="en-US"/>
        </w:rPr>
        <w:t>3</w:t>
      </w:r>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1C2A1D">
        <w:rPr>
          <w:rFonts w:ascii="Arial" w:hAnsi="Arial" w:cs="Arial"/>
          <w:b/>
          <w:szCs w:val="22"/>
        </w:rPr>
        <w:t>PREVIOUS RESOLUTIONS</w:t>
      </w:r>
      <w:bookmarkEnd w:id="37"/>
      <w:bookmarkEnd w:id="50"/>
      <w:bookmarkEnd w:id="51"/>
      <w:bookmarkEnd w:id="52"/>
      <w:bookmarkEnd w:id="53"/>
      <w:bookmarkEnd w:id="54"/>
      <w:r w:rsidR="00616F7D">
        <w:rPr>
          <w:rFonts w:ascii="Arial" w:hAnsi="Arial" w:cs="Arial"/>
          <w:b/>
          <w:szCs w:val="22"/>
        </w:rPr>
        <w:br/>
      </w:r>
    </w:p>
    <w:p w14:paraId="40E17099" w14:textId="348C877F"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521EEC">
        <w:rPr>
          <w:rFonts w:ascii="Arial" w:hAnsi="Arial" w:cs="Arial"/>
          <w:color w:val="000000"/>
          <w:sz w:val="22"/>
          <w:szCs w:val="22"/>
          <w:lang w:bidi="en-US"/>
        </w:rPr>
        <w:t xml:space="preserve">3 </w:t>
      </w:r>
      <w:r w:rsidRPr="001C2A1D">
        <w:rPr>
          <w:rFonts w:ascii="Arial" w:hAnsi="Arial" w:cs="Arial"/>
          <w:color w:val="000000"/>
          <w:sz w:val="22"/>
          <w:szCs w:val="22"/>
          <w:lang w:bidi="en-US"/>
        </w:rPr>
        <w:t>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1C2A1D">
        <w:rPr>
          <w:rFonts w:ascii="Arial" w:hAnsi="Arial" w:cs="Arial"/>
          <w:b/>
          <w:szCs w:val="22"/>
        </w:rPr>
        <w:lastRenderedPageBreak/>
        <w:t>VOTING ON APPOINTMENTS</w:t>
      </w:r>
      <w:bookmarkEnd w:id="55"/>
      <w:bookmarkEnd w:id="56"/>
      <w:bookmarkEnd w:id="57"/>
      <w:bookmarkEnd w:id="58"/>
      <w:bookmarkEnd w:id="59"/>
      <w:bookmarkEnd w:id="60"/>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1C2A1D">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2E68CCD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8708B4">
        <w:rPr>
          <w:rFonts w:ascii="Arial" w:hAnsi="Arial" w:cs="Arial"/>
          <w:color w:val="000000"/>
          <w:sz w:val="22"/>
          <w:szCs w:val="22"/>
          <w:lang w:bidi="en-US"/>
        </w:rPr>
        <w:t xml:space="preserve">8 </w:t>
      </w:r>
      <w:r w:rsidRPr="001C2A1D">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1065AAA9"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9D2E9B">
        <w:rPr>
          <w:rFonts w:ascii="Arial" w:hAnsi="Arial" w:cs="Arial"/>
          <w:color w:val="000000"/>
          <w:sz w:val="22"/>
          <w:szCs w:val="22"/>
          <w:lang w:bidi="en-US"/>
        </w:rPr>
        <w:t>7</w:t>
      </w:r>
      <w:r w:rsidRPr="001C2A1D">
        <w:rPr>
          <w:rFonts w:ascii="Arial" w:hAnsi="Arial" w:cs="Arial"/>
          <w:color w:val="000000"/>
          <w:sz w:val="22"/>
          <w:szCs w:val="22"/>
          <w:lang w:bidi="en-US"/>
        </w:rPr>
        <w:t xml:space="preserve"> 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77777777" w:rsidR="00883BA0" w:rsidRPr="002F2B56"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2F2B56">
        <w:rPr>
          <w:rFonts w:ascii="Arial" w:hAnsi="Arial" w:cs="Arial"/>
          <w:color w:val="000000"/>
          <w:sz w:val="22"/>
          <w:szCs w:val="22"/>
          <w:highlight w:val="yellow"/>
          <w:lang w:bidi="en-US"/>
        </w:rPr>
        <w:t>T</w:t>
      </w:r>
      <w:r w:rsidR="00883BA0" w:rsidRPr="002F2B56">
        <w:rPr>
          <w:rFonts w:ascii="Arial" w:hAnsi="Arial" w:cs="Arial"/>
          <w:color w:val="000000"/>
          <w:sz w:val="22"/>
          <w:szCs w:val="22"/>
          <w:highlight w:val="yellow"/>
          <w:lang w:bidi="en-US"/>
        </w:rPr>
        <w:t xml:space="preserve">he decision of the Proper Officer as to whether or not to include the motion on the agenda shall be final. </w:t>
      </w:r>
    </w:p>
    <w:p w14:paraId="712C58FA" w14:textId="77777777" w:rsidR="00883BA0" w:rsidRPr="00DF0F5F"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DF0F5F">
        <w:rPr>
          <w:rFonts w:ascii="Arial" w:hAnsi="Arial" w:cs="Arial"/>
          <w:color w:val="000000"/>
          <w:sz w:val="22"/>
          <w:szCs w:val="22"/>
          <w:highlight w:val="yellow"/>
          <w:lang w:bidi="en-US"/>
        </w:rPr>
        <w:t>Motions received shall be recorded and numbered in the order that they are received.</w:t>
      </w:r>
    </w:p>
    <w:p w14:paraId="4D5E6774" w14:textId="77777777" w:rsidR="00883BA0" w:rsidRPr="00992A9B"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992A9B">
        <w:rPr>
          <w:rFonts w:ascii="Arial" w:hAnsi="Arial" w:cs="Arial"/>
          <w:color w:val="000000"/>
          <w:sz w:val="22"/>
          <w:szCs w:val="22"/>
          <w:highlight w:val="yellow"/>
          <w:lang w:bidi="en-US"/>
        </w:rPr>
        <w:t>Motions rejected shall be recorded</w:t>
      </w:r>
      <w:r w:rsidRPr="00992A9B">
        <w:rPr>
          <w:rFonts w:ascii="Arial" w:hAnsi="Arial" w:cs="Arial"/>
          <w:sz w:val="22"/>
          <w:szCs w:val="22"/>
          <w:highlight w:val="yellow"/>
        </w:rPr>
        <w:t xml:space="preserve"> </w:t>
      </w:r>
      <w:r w:rsidRPr="00992A9B">
        <w:rPr>
          <w:rFonts w:ascii="Arial" w:hAnsi="Arial" w:cs="Arial"/>
          <w:color w:val="000000"/>
          <w:sz w:val="22"/>
          <w:szCs w:val="22"/>
          <w:highlight w:val="yellow"/>
          <w:lang w:bidi="en-US"/>
        </w:rPr>
        <w:t>with an exp</w:t>
      </w:r>
      <w:r w:rsidR="00FB15EB" w:rsidRPr="00992A9B">
        <w:rPr>
          <w:rFonts w:ascii="Arial" w:hAnsi="Arial" w:cs="Arial"/>
          <w:color w:val="000000"/>
          <w:sz w:val="22"/>
          <w:szCs w:val="22"/>
          <w:highlight w:val="yellow"/>
          <w:lang w:bidi="en-US"/>
        </w:rPr>
        <w:t>lanation by the Proper Officer of the reason for</w:t>
      </w:r>
      <w:r w:rsidRPr="00992A9B">
        <w:rPr>
          <w:rFonts w:ascii="Arial" w:hAnsi="Arial" w:cs="Arial"/>
          <w:color w:val="000000"/>
          <w:sz w:val="22"/>
          <w:szCs w:val="22"/>
          <w:highlight w:val="yellow"/>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1C2A1D">
        <w:rPr>
          <w:rFonts w:ascii="Arial" w:hAnsi="Arial" w:cs="Arial"/>
          <w:b/>
          <w:szCs w:val="22"/>
        </w:rPr>
        <w:lastRenderedPageBreak/>
        <w:t>MOTIONS AT A MEETING THAT DO NOT REQUIRE WRITTEN NOTICE</w:t>
      </w:r>
      <w:bookmarkEnd w:id="76"/>
      <w:bookmarkEnd w:id="77"/>
      <w:bookmarkEnd w:id="78"/>
      <w:bookmarkEnd w:id="79"/>
      <w:bookmarkEnd w:id="80"/>
      <w:r w:rsidRPr="001C2A1D">
        <w:rPr>
          <w:rFonts w:ascii="Arial" w:hAnsi="Arial" w:cs="Arial"/>
          <w:b/>
          <w:szCs w:val="22"/>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10EBB683"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8325F" w:rsidRPr="00D8325F">
        <w:rPr>
          <w:rFonts w:ascii="Arial" w:hAnsi="Arial" w:cs="Arial"/>
          <w:color w:val="000000"/>
          <w:sz w:val="22"/>
          <w:szCs w:val="22"/>
          <w:highlight w:val="yellow"/>
          <w:lang w:bidi="en-US"/>
        </w:rPr>
        <w:t>sensitive</w:t>
      </w:r>
      <w:r w:rsidR="00D8325F">
        <w:rPr>
          <w:rFonts w:ascii="Arial" w:hAnsi="Arial" w:cs="Arial"/>
          <w:color w:val="000000"/>
          <w:sz w:val="22"/>
          <w:szCs w:val="22"/>
          <w:lang w:bidi="en-US"/>
        </w:rPr>
        <w:t xml:space="preserve"> info</w:t>
      </w:r>
      <w:r w:rsidRPr="001C2A1D">
        <w:rPr>
          <w:rFonts w:ascii="Arial" w:hAnsi="Arial" w:cs="Arial"/>
          <w:color w:val="000000"/>
          <w:sz w:val="22"/>
          <w:szCs w:val="22"/>
          <w:lang w:bidi="en-US"/>
        </w:rPr>
        <w:t xml:space="preserve">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364A56" w:rsidRDefault="001E3ED6" w:rsidP="001C2A1D">
      <w:pPr>
        <w:pStyle w:val="Heading1"/>
        <w:spacing w:before="0" w:after="200" w:line="276" w:lineRule="auto"/>
        <w:ind w:left="850" w:hanging="850"/>
        <w:rPr>
          <w:rFonts w:ascii="Arial" w:hAnsi="Arial" w:cs="Arial"/>
          <w:b/>
          <w:szCs w:val="22"/>
          <w:highlight w:val="yellow"/>
        </w:rPr>
      </w:pPr>
      <w:bookmarkStart w:id="82" w:name="_Toc509572000"/>
      <w:bookmarkStart w:id="83" w:name="_Toc359318565"/>
      <w:bookmarkStart w:id="84" w:name="_Toc359334516"/>
      <w:bookmarkStart w:id="85" w:name="_Toc359334795"/>
      <w:bookmarkStart w:id="86" w:name="_Toc359336497"/>
      <w:bookmarkStart w:id="87" w:name="_Toc357072140"/>
      <w:r w:rsidRPr="00364A56">
        <w:rPr>
          <w:rFonts w:ascii="Arial" w:hAnsi="Arial" w:cs="Arial"/>
          <w:b/>
          <w:szCs w:val="22"/>
          <w:highlight w:val="yellow"/>
        </w:rPr>
        <w:t>MANAGEMENT OF INFORMATION</w:t>
      </w:r>
      <w:bookmarkEnd w:id="82"/>
      <w:r w:rsidRPr="00364A56">
        <w:rPr>
          <w:rFonts w:ascii="Arial" w:hAnsi="Arial" w:cs="Arial"/>
          <w:b/>
          <w:szCs w:val="22"/>
          <w:highlight w:val="yellow"/>
        </w:rPr>
        <w:t xml:space="preserve"> </w:t>
      </w:r>
      <w:bookmarkEnd w:id="83"/>
      <w:bookmarkEnd w:id="84"/>
      <w:bookmarkEnd w:id="85"/>
      <w:bookmarkEnd w:id="86"/>
      <w:bookmarkEnd w:id="87"/>
    </w:p>
    <w:p w14:paraId="3B0160B4" w14:textId="45152C3B" w:rsidR="009E58A9" w:rsidRPr="00364A56"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highlight w:val="yellow"/>
        </w:rPr>
      </w:pPr>
      <w:r w:rsidRPr="00364A56">
        <w:rPr>
          <w:rFonts w:ascii="Arial" w:hAnsi="Arial" w:cs="Arial"/>
          <w:i/>
          <w:sz w:val="22"/>
          <w:szCs w:val="22"/>
          <w:highlight w:val="yellow"/>
        </w:rPr>
        <w:br/>
      </w:r>
      <w:r w:rsidR="009F60CF" w:rsidRPr="00364A56">
        <w:rPr>
          <w:rFonts w:ascii="Arial" w:hAnsi="Arial" w:cs="Arial"/>
          <w:i/>
          <w:sz w:val="22"/>
          <w:szCs w:val="22"/>
          <w:highlight w:val="yellow"/>
        </w:rPr>
        <w:t>See also standing order 20</w:t>
      </w:r>
      <w:r w:rsidR="00A86D1A" w:rsidRPr="00364A56">
        <w:rPr>
          <w:rFonts w:ascii="Arial" w:hAnsi="Arial" w:cs="Arial"/>
          <w:i/>
          <w:sz w:val="22"/>
          <w:szCs w:val="22"/>
          <w:highlight w:val="yellow"/>
        </w:rPr>
        <w:t>.</w:t>
      </w:r>
      <w:r w:rsidRPr="00364A56">
        <w:rPr>
          <w:rFonts w:ascii="Arial" w:hAnsi="Arial" w:cs="Arial"/>
          <w:i/>
          <w:sz w:val="22"/>
          <w:szCs w:val="22"/>
          <w:highlight w:val="yellow"/>
        </w:rPr>
        <w:br/>
      </w:r>
    </w:p>
    <w:p w14:paraId="3EE7A239" w14:textId="77777777" w:rsidR="00CB4ED5" w:rsidRPr="00364A56"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highlight w:val="yellow"/>
          <w:lang w:bidi="en-US"/>
        </w:rPr>
      </w:pPr>
      <w:r w:rsidRPr="00364A56">
        <w:rPr>
          <w:rFonts w:ascii="Arial" w:hAnsi="Arial" w:cs="Arial"/>
          <w:b/>
          <w:color w:val="000000"/>
          <w:sz w:val="22"/>
          <w:szCs w:val="22"/>
          <w:highlight w:val="yellow"/>
          <w:lang w:bidi="en-US"/>
        </w:rPr>
        <w:t>The Council shall have</w:t>
      </w:r>
      <w:r w:rsidR="00CD3B35" w:rsidRPr="00364A56">
        <w:rPr>
          <w:rFonts w:ascii="Arial" w:hAnsi="Arial" w:cs="Arial"/>
          <w:b/>
          <w:color w:val="000000"/>
          <w:sz w:val="22"/>
          <w:szCs w:val="22"/>
          <w:highlight w:val="yellow"/>
          <w:lang w:bidi="en-US"/>
        </w:rPr>
        <w:t xml:space="preserve"> in place</w:t>
      </w:r>
      <w:r w:rsidR="00C63DC0" w:rsidRPr="00364A56">
        <w:rPr>
          <w:rFonts w:ascii="Arial" w:hAnsi="Arial" w:cs="Arial"/>
          <w:b/>
          <w:color w:val="000000"/>
          <w:sz w:val="22"/>
          <w:szCs w:val="22"/>
          <w:highlight w:val="yellow"/>
          <w:lang w:bidi="en-US"/>
        </w:rPr>
        <w:t xml:space="preserve"> and keep under review, technical and organisational </w:t>
      </w:r>
      <w:r w:rsidR="00E21C38" w:rsidRPr="00364A56">
        <w:rPr>
          <w:rFonts w:ascii="Arial" w:hAnsi="Arial" w:cs="Arial"/>
          <w:b/>
          <w:color w:val="000000"/>
          <w:sz w:val="22"/>
          <w:szCs w:val="22"/>
          <w:highlight w:val="yellow"/>
          <w:lang w:bidi="en-US"/>
        </w:rPr>
        <w:t>measures to</w:t>
      </w:r>
      <w:r w:rsidR="00877270" w:rsidRPr="00364A56">
        <w:rPr>
          <w:rFonts w:ascii="Arial" w:hAnsi="Arial" w:cs="Arial"/>
          <w:b/>
          <w:color w:val="000000"/>
          <w:sz w:val="22"/>
          <w:szCs w:val="22"/>
          <w:highlight w:val="yellow"/>
          <w:lang w:bidi="en-US"/>
        </w:rPr>
        <w:t xml:space="preserve"> </w:t>
      </w:r>
      <w:r w:rsidR="00E21C38" w:rsidRPr="00364A56">
        <w:rPr>
          <w:rFonts w:ascii="Arial" w:hAnsi="Arial" w:cs="Arial"/>
          <w:b/>
          <w:color w:val="000000"/>
          <w:sz w:val="22"/>
          <w:szCs w:val="22"/>
          <w:highlight w:val="yellow"/>
          <w:lang w:bidi="en-US"/>
        </w:rPr>
        <w:t>keep</w:t>
      </w:r>
      <w:r w:rsidR="00F5685A" w:rsidRPr="00364A56">
        <w:rPr>
          <w:rFonts w:ascii="Arial" w:hAnsi="Arial" w:cs="Arial"/>
          <w:b/>
          <w:color w:val="000000"/>
          <w:sz w:val="22"/>
          <w:szCs w:val="22"/>
          <w:highlight w:val="yellow"/>
          <w:lang w:bidi="en-US"/>
        </w:rPr>
        <w:t xml:space="preserve"> secure</w:t>
      </w:r>
      <w:r w:rsidR="00E21C38" w:rsidRPr="00364A56">
        <w:rPr>
          <w:rFonts w:ascii="Arial" w:hAnsi="Arial" w:cs="Arial"/>
          <w:b/>
          <w:color w:val="000000"/>
          <w:sz w:val="22"/>
          <w:szCs w:val="22"/>
          <w:highlight w:val="yellow"/>
          <w:lang w:bidi="en-US"/>
        </w:rPr>
        <w:t xml:space="preserve"> information</w:t>
      </w:r>
      <w:r w:rsidRPr="00364A56">
        <w:rPr>
          <w:rFonts w:ascii="Arial" w:hAnsi="Arial" w:cs="Arial"/>
          <w:b/>
          <w:color w:val="000000"/>
          <w:sz w:val="22"/>
          <w:szCs w:val="22"/>
          <w:highlight w:val="yellow"/>
          <w:lang w:bidi="en-US"/>
        </w:rPr>
        <w:t xml:space="preserve"> </w:t>
      </w:r>
      <w:r w:rsidR="008619D6" w:rsidRPr="00364A56">
        <w:rPr>
          <w:rFonts w:ascii="Arial" w:hAnsi="Arial" w:cs="Arial"/>
          <w:b/>
          <w:color w:val="000000"/>
          <w:sz w:val="22"/>
          <w:szCs w:val="22"/>
          <w:highlight w:val="yellow"/>
          <w:lang w:bidi="en-US"/>
        </w:rPr>
        <w:t>(including</w:t>
      </w:r>
      <w:r w:rsidRPr="00364A56">
        <w:rPr>
          <w:rFonts w:ascii="Arial" w:hAnsi="Arial" w:cs="Arial"/>
          <w:b/>
          <w:color w:val="000000"/>
          <w:sz w:val="22"/>
          <w:szCs w:val="22"/>
          <w:highlight w:val="yellow"/>
          <w:lang w:bidi="en-US"/>
        </w:rPr>
        <w:t xml:space="preserve"> personal data) </w:t>
      </w:r>
      <w:r w:rsidR="008619D6" w:rsidRPr="00364A56">
        <w:rPr>
          <w:rFonts w:ascii="Arial" w:hAnsi="Arial" w:cs="Arial"/>
          <w:b/>
          <w:color w:val="000000"/>
          <w:sz w:val="22"/>
          <w:szCs w:val="22"/>
          <w:highlight w:val="yellow"/>
          <w:lang w:bidi="en-US"/>
        </w:rPr>
        <w:t>which it</w:t>
      </w:r>
      <w:r w:rsidRPr="00364A56">
        <w:rPr>
          <w:rFonts w:ascii="Arial" w:hAnsi="Arial" w:cs="Arial"/>
          <w:b/>
          <w:color w:val="000000"/>
          <w:sz w:val="22"/>
          <w:szCs w:val="22"/>
          <w:highlight w:val="yellow"/>
          <w:lang w:bidi="en-US"/>
        </w:rPr>
        <w:t xml:space="preserve"> holds in </w:t>
      </w:r>
      <w:r w:rsidR="00F5685A" w:rsidRPr="00364A56">
        <w:rPr>
          <w:rFonts w:ascii="Arial" w:hAnsi="Arial" w:cs="Arial"/>
          <w:b/>
          <w:color w:val="000000"/>
          <w:sz w:val="22"/>
          <w:szCs w:val="22"/>
          <w:highlight w:val="yellow"/>
          <w:lang w:bidi="en-US"/>
        </w:rPr>
        <w:t>paper and electronic form</w:t>
      </w:r>
      <w:r w:rsidRPr="00364A56">
        <w:rPr>
          <w:rFonts w:ascii="Arial" w:hAnsi="Arial" w:cs="Arial"/>
          <w:b/>
          <w:color w:val="000000"/>
          <w:sz w:val="22"/>
          <w:szCs w:val="22"/>
          <w:highlight w:val="yellow"/>
          <w:lang w:bidi="en-US"/>
        </w:rPr>
        <w:t xml:space="preserve">. Such arrangements shall include deciding who has access </w:t>
      </w:r>
      <w:r w:rsidR="00E21C38" w:rsidRPr="00364A56">
        <w:rPr>
          <w:rFonts w:ascii="Arial" w:hAnsi="Arial" w:cs="Arial"/>
          <w:b/>
          <w:color w:val="000000"/>
          <w:sz w:val="22"/>
          <w:szCs w:val="22"/>
          <w:highlight w:val="yellow"/>
          <w:lang w:bidi="en-US"/>
        </w:rPr>
        <w:t>to personal</w:t>
      </w:r>
      <w:r w:rsidR="006A4DD2" w:rsidRPr="00364A56">
        <w:rPr>
          <w:rFonts w:ascii="Arial" w:hAnsi="Arial" w:cs="Arial"/>
          <w:b/>
          <w:color w:val="000000"/>
          <w:sz w:val="22"/>
          <w:szCs w:val="22"/>
          <w:highlight w:val="yellow"/>
          <w:lang w:bidi="en-US"/>
        </w:rPr>
        <w:t xml:space="preserve"> </w:t>
      </w:r>
      <w:r w:rsidR="008E7A59" w:rsidRPr="00364A56">
        <w:rPr>
          <w:rFonts w:ascii="Arial" w:hAnsi="Arial" w:cs="Arial"/>
          <w:b/>
          <w:color w:val="000000"/>
          <w:sz w:val="22"/>
          <w:szCs w:val="22"/>
          <w:highlight w:val="yellow"/>
          <w:lang w:bidi="en-US"/>
        </w:rPr>
        <w:t>data and</w:t>
      </w:r>
      <w:r w:rsidR="00C63DC0" w:rsidRPr="00364A56">
        <w:rPr>
          <w:rFonts w:ascii="Arial" w:hAnsi="Arial" w:cs="Arial"/>
          <w:b/>
          <w:color w:val="000000"/>
          <w:sz w:val="22"/>
          <w:szCs w:val="22"/>
          <w:highlight w:val="yellow"/>
          <w:lang w:bidi="en-US"/>
        </w:rPr>
        <w:t xml:space="preserve"> encryption of personal data</w:t>
      </w:r>
      <w:r w:rsidRPr="00364A56">
        <w:rPr>
          <w:rFonts w:ascii="Arial" w:hAnsi="Arial" w:cs="Arial"/>
          <w:b/>
          <w:color w:val="000000"/>
          <w:sz w:val="22"/>
          <w:szCs w:val="22"/>
          <w:highlight w:val="yellow"/>
          <w:lang w:bidi="en-US"/>
        </w:rPr>
        <w:t>.</w:t>
      </w:r>
      <w:r w:rsidR="00B7521E" w:rsidRPr="00364A56">
        <w:rPr>
          <w:rFonts w:ascii="Arial" w:hAnsi="Arial" w:cs="Arial"/>
          <w:b/>
          <w:color w:val="000000"/>
          <w:sz w:val="22"/>
          <w:szCs w:val="22"/>
          <w:highlight w:val="yellow"/>
          <w:lang w:bidi="en-US"/>
        </w:rPr>
        <w:t xml:space="preserve"> </w:t>
      </w:r>
    </w:p>
    <w:p w14:paraId="57472D76" w14:textId="77777777" w:rsidR="00C63DC0" w:rsidRPr="00364A56" w:rsidRDefault="00C63DC0" w:rsidP="001C2A1D">
      <w:pPr>
        <w:pStyle w:val="ListParagraph"/>
        <w:numPr>
          <w:ilvl w:val="0"/>
          <w:numId w:val="25"/>
        </w:numPr>
        <w:spacing w:after="200" w:line="276" w:lineRule="auto"/>
        <w:rPr>
          <w:rFonts w:ascii="Arial" w:hAnsi="Arial" w:cs="Arial"/>
          <w:b/>
          <w:color w:val="000000"/>
          <w:sz w:val="22"/>
          <w:szCs w:val="22"/>
          <w:highlight w:val="yellow"/>
          <w:lang w:bidi="en-US"/>
        </w:rPr>
      </w:pPr>
      <w:r w:rsidRPr="00364A56">
        <w:rPr>
          <w:rFonts w:ascii="Arial" w:hAnsi="Arial" w:cs="Arial"/>
          <w:b/>
          <w:color w:val="000000"/>
          <w:sz w:val="22"/>
          <w:szCs w:val="22"/>
          <w:highlight w:val="yellow"/>
          <w:lang w:bidi="en-US"/>
        </w:rPr>
        <w:lastRenderedPageBreak/>
        <w:t xml:space="preserve">The Council shall have in place, and keep under review, policies for </w:t>
      </w:r>
      <w:r w:rsidR="00E21C38" w:rsidRPr="00364A56">
        <w:rPr>
          <w:rFonts w:ascii="Arial" w:hAnsi="Arial" w:cs="Arial"/>
          <w:b/>
          <w:color w:val="000000"/>
          <w:sz w:val="22"/>
          <w:szCs w:val="22"/>
          <w:highlight w:val="yellow"/>
          <w:lang w:bidi="en-US"/>
        </w:rPr>
        <w:t xml:space="preserve">the </w:t>
      </w:r>
      <w:r w:rsidRPr="00364A56">
        <w:rPr>
          <w:rFonts w:ascii="Arial" w:hAnsi="Arial" w:cs="Arial"/>
          <w:b/>
          <w:color w:val="000000"/>
          <w:sz w:val="22"/>
          <w:szCs w:val="22"/>
          <w:highlight w:val="yellow"/>
          <w:lang w:bidi="en-US"/>
        </w:rPr>
        <w:t>retention and safe destruction of all information (including personal data) which it holds in paper and electronic form. The Council’s retention policy shall confirm the period for which inform</w:t>
      </w:r>
      <w:r w:rsidR="00F5685A" w:rsidRPr="00364A56">
        <w:rPr>
          <w:rFonts w:ascii="Arial" w:hAnsi="Arial" w:cs="Arial"/>
          <w:b/>
          <w:color w:val="000000"/>
          <w:sz w:val="22"/>
          <w:szCs w:val="22"/>
          <w:highlight w:val="yellow"/>
          <w:lang w:bidi="en-US"/>
        </w:rPr>
        <w:t>ation (including personal data)</w:t>
      </w:r>
      <w:r w:rsidRPr="00364A56">
        <w:rPr>
          <w:rFonts w:ascii="Arial" w:hAnsi="Arial" w:cs="Arial"/>
          <w:b/>
          <w:color w:val="000000"/>
          <w:sz w:val="22"/>
          <w:szCs w:val="22"/>
          <w:highlight w:val="yellow"/>
          <w:lang w:bidi="en-US"/>
        </w:rPr>
        <w:t xml:space="preserve"> shall be retained or if </w:t>
      </w:r>
      <w:r w:rsidR="00F5685A" w:rsidRPr="00364A56">
        <w:rPr>
          <w:rFonts w:ascii="Arial" w:hAnsi="Arial" w:cs="Arial"/>
          <w:b/>
          <w:color w:val="000000"/>
          <w:sz w:val="22"/>
          <w:szCs w:val="22"/>
          <w:highlight w:val="yellow"/>
          <w:lang w:bidi="en-US"/>
        </w:rPr>
        <w:t xml:space="preserve">this is </w:t>
      </w:r>
      <w:r w:rsidRPr="00364A56">
        <w:rPr>
          <w:rFonts w:ascii="Arial" w:hAnsi="Arial" w:cs="Arial"/>
          <w:b/>
          <w:color w:val="000000"/>
          <w:sz w:val="22"/>
          <w:szCs w:val="22"/>
          <w:highlight w:val="yellow"/>
          <w:lang w:bidi="en-US"/>
        </w:rPr>
        <w:t>not possible the criteria used to determine that period (e.g. the Limitation Act 1980).</w:t>
      </w:r>
      <w:r w:rsidR="00B7521E" w:rsidRPr="00364A56">
        <w:rPr>
          <w:rFonts w:ascii="Arial" w:hAnsi="Arial" w:cs="Arial"/>
          <w:b/>
          <w:color w:val="000000"/>
          <w:sz w:val="22"/>
          <w:szCs w:val="22"/>
          <w:highlight w:val="yellow"/>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1C2A1D">
        <w:rPr>
          <w:rFonts w:ascii="Arial" w:hAnsi="Arial" w:cs="Arial"/>
          <w:b/>
          <w:szCs w:val="22"/>
        </w:rPr>
        <w:t>DRAFT MINUTES</w:t>
      </w:r>
      <w:bookmarkEnd w:id="88"/>
      <w:bookmarkEnd w:id="89"/>
      <w:bookmarkEnd w:id="90"/>
      <w:bookmarkEnd w:id="91"/>
      <w:bookmarkEnd w:id="92"/>
      <w:bookmarkEnd w:id="93"/>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 xml:space="preserve">If the draft minutes of a preceding meeting have been served on councillors with the agenda to attend the meeting at which they are due to be approved for accuracy, </w:t>
            </w:r>
            <w:r w:rsidRPr="00571802">
              <w:rPr>
                <w:rFonts w:ascii="Arial" w:hAnsi="Arial" w:cs="Arial"/>
                <w:color w:val="000000"/>
                <w:spacing w:val="2"/>
                <w:sz w:val="22"/>
                <w:szCs w:val="22"/>
                <w:highlight w:val="yellow"/>
                <w:lang w:bidi="en-US"/>
              </w:rPr>
              <w:t>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6273FB"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highlight w:val="yellow"/>
              </w:rPr>
            </w:pPr>
            <w:r w:rsidRPr="006273FB">
              <w:rPr>
                <w:rFonts w:ascii="Arial" w:hAnsi="Arial" w:cs="Arial"/>
                <w:b/>
                <w:color w:val="000000"/>
                <w:sz w:val="22"/>
                <w:szCs w:val="22"/>
                <w:highlight w:val="yellow"/>
                <w:lang w:bidi="en-US"/>
              </w:rPr>
              <w:t xml:space="preserve">If the Council’s gross annual income or expenditure (whichever is higher) does not exceed £25,000, it shall publish draft minutes </w:t>
            </w:r>
            <w:r w:rsidRPr="006273FB">
              <w:rPr>
                <w:rFonts w:ascii="Arial" w:hAnsi="Arial" w:cs="Arial"/>
                <w:b/>
                <w:sz w:val="22"/>
                <w:szCs w:val="22"/>
                <w:highlight w:val="yellow"/>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6273FB"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highlight w:val="yellow"/>
              </w:rPr>
            </w:pPr>
            <w:r w:rsidRPr="006273FB">
              <w:rPr>
                <w:rFonts w:ascii="Arial" w:hAnsi="Arial" w:cs="Arial"/>
                <w:color w:val="000000"/>
                <w:sz w:val="22"/>
                <w:szCs w:val="22"/>
                <w:highlight w:val="yellow"/>
                <w:lang w:bidi="en-US"/>
              </w:rPr>
              <w:t xml:space="preserve">Subject to the publication of draft minutes in accordance with standing order </w:t>
            </w:r>
            <w:r w:rsidRPr="006273FB">
              <w:rPr>
                <w:rFonts w:ascii="Arial" w:hAnsi="Arial" w:cs="Arial"/>
                <w:color w:val="000000"/>
                <w:sz w:val="22"/>
                <w:szCs w:val="22"/>
                <w:highlight w:val="yellow"/>
                <w:lang w:bidi="en-US"/>
              </w:rPr>
              <w:lastRenderedPageBreak/>
              <w:t>12(e)</w:t>
            </w:r>
            <w:r w:rsidR="00784A51" w:rsidRPr="006273FB">
              <w:rPr>
                <w:rFonts w:ascii="Arial" w:hAnsi="Arial" w:cs="Arial"/>
                <w:color w:val="000000"/>
                <w:sz w:val="22"/>
                <w:szCs w:val="22"/>
                <w:highlight w:val="yellow"/>
                <w:lang w:bidi="en-US"/>
              </w:rPr>
              <w:t xml:space="preserve"> and standing order 20(a)</w:t>
            </w:r>
            <w:r w:rsidRPr="006273FB">
              <w:rPr>
                <w:rFonts w:ascii="Arial" w:hAnsi="Arial" w:cs="Arial"/>
                <w:color w:val="000000"/>
                <w:sz w:val="22"/>
                <w:szCs w:val="22"/>
                <w:highlight w:val="yellow"/>
                <w:lang w:bidi="en-US"/>
              </w:rPr>
              <w:t xml:space="preserve"> and following</w:t>
            </w:r>
            <w:r w:rsidR="0082584E" w:rsidRPr="006273FB">
              <w:rPr>
                <w:rFonts w:ascii="Arial" w:hAnsi="Arial" w:cs="Arial"/>
                <w:color w:val="000000"/>
                <w:sz w:val="22"/>
                <w:szCs w:val="22"/>
                <w:highlight w:val="yellow"/>
                <w:lang w:bidi="en-US"/>
              </w:rPr>
              <w:t xml:space="preserve"> </w:t>
            </w:r>
            <w:r w:rsidRPr="006273FB">
              <w:rPr>
                <w:rFonts w:ascii="Arial" w:hAnsi="Arial" w:cs="Arial"/>
                <w:color w:val="000000"/>
                <w:sz w:val="22"/>
                <w:szCs w:val="22"/>
                <w:highlight w:val="yellow"/>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1C2A1D">
        <w:rPr>
          <w:rFonts w:ascii="Arial" w:hAnsi="Arial" w:cs="Arial"/>
          <w:b/>
          <w:szCs w:val="22"/>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40C51DC4"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w:t>
      </w:r>
      <w:r w:rsidR="007D4FC7">
        <w:rPr>
          <w:rFonts w:ascii="Arial" w:hAnsi="Arial" w:cs="Arial"/>
          <w:color w:val="000000"/>
          <w:sz w:val="22"/>
          <w:szCs w:val="22"/>
          <w:lang w:bidi="en-US"/>
        </w:rPr>
        <w:t xml:space="preserve"> </w:t>
      </w:r>
      <w:r w:rsidRPr="007D4FC7">
        <w:rPr>
          <w:rFonts w:ascii="Arial" w:hAnsi="Arial" w:cs="Arial"/>
          <w:color w:val="000000"/>
          <w:sz w:val="22"/>
          <w:szCs w:val="22"/>
          <w:highlight w:val="yellow"/>
          <w:lang w:bidi="en-US"/>
        </w:rPr>
        <w:t>and that decision is final</w:t>
      </w:r>
      <w:r w:rsidRPr="001C2A1D">
        <w:rPr>
          <w:rFonts w:ascii="Arial" w:hAnsi="Arial" w:cs="Arial"/>
          <w:color w:val="000000"/>
          <w:sz w:val="22"/>
          <w:szCs w:val="22"/>
          <w:lang w:bidi="en-US"/>
        </w:rPr>
        <w:t>.</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2DD92B1F"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r w:rsidR="00EB6EEC">
        <w:rPr>
          <w:rFonts w:ascii="Arial" w:hAnsi="Arial" w:cs="Arial"/>
          <w:bCs/>
          <w:color w:val="000000"/>
          <w:spacing w:val="-2"/>
          <w:sz w:val="22"/>
          <w:szCs w:val="22"/>
          <w:lang w:bidi="en-US"/>
        </w:rPr>
        <w:t xml:space="preserve"> </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w:t>
      </w:r>
      <w:r w:rsidRPr="001C2A1D">
        <w:rPr>
          <w:rFonts w:ascii="Arial" w:hAnsi="Arial" w:cs="Arial"/>
          <w:b/>
          <w:bCs/>
          <w:color w:val="000000"/>
          <w:spacing w:val="-2"/>
          <w:sz w:val="22"/>
          <w:szCs w:val="22"/>
          <w:lang w:bidi="en-US"/>
        </w:rPr>
        <w:lastRenderedPageBreak/>
        <w:t xml:space="preserve">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1C2A1D">
        <w:rPr>
          <w:rFonts w:ascii="Arial" w:hAnsi="Arial" w:cs="Arial"/>
          <w:b/>
          <w:szCs w:val="22"/>
        </w:rPr>
        <w:t>CODE OF CONDUCT COMPLAINTS</w:t>
      </w:r>
      <w:bookmarkEnd w:id="104"/>
      <w:bookmarkEnd w:id="105"/>
      <w:bookmarkEnd w:id="106"/>
      <w:bookmarkEnd w:id="107"/>
      <w:bookmarkEnd w:id="108"/>
      <w:r w:rsidRPr="001C2A1D">
        <w:rPr>
          <w:rFonts w:ascii="Arial" w:hAnsi="Arial" w:cs="Arial"/>
          <w:b/>
          <w:szCs w:val="22"/>
        </w:rPr>
        <w:t xml:space="preserve"> </w:t>
      </w:r>
      <w:bookmarkEnd w:id="109"/>
      <w:r w:rsidR="00616F7D">
        <w:rPr>
          <w:rFonts w:ascii="Arial" w:hAnsi="Arial" w:cs="Arial"/>
          <w:b/>
          <w:szCs w:val="22"/>
        </w:rPr>
        <w:br/>
      </w:r>
    </w:p>
    <w:p w14:paraId="6B072F27" w14:textId="2D71C31E" w:rsidR="00883BA0" w:rsidRPr="007E5645"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7E5645">
        <w:rPr>
          <w:rFonts w:ascii="Arial" w:hAnsi="Arial" w:cs="Arial"/>
          <w:color w:val="000000"/>
          <w:sz w:val="22"/>
          <w:szCs w:val="22"/>
          <w:highlight w:val="yellow"/>
          <w:lang w:bidi="en-US"/>
        </w:rPr>
        <w:t xml:space="preserve">Upon notification by the District or Unitary Council that it is dealing with a complaint that a councillor or non-councillor with </w:t>
      </w:r>
      <w:r w:rsidR="00537CEB" w:rsidRPr="007E5645">
        <w:rPr>
          <w:rFonts w:ascii="Arial" w:hAnsi="Arial" w:cs="Arial"/>
          <w:color w:val="000000"/>
          <w:sz w:val="22"/>
          <w:szCs w:val="22"/>
          <w:highlight w:val="yellow"/>
          <w:lang w:bidi="en-US"/>
        </w:rPr>
        <w:t>voting rights has breached the C</w:t>
      </w:r>
      <w:r w:rsidRPr="007E5645">
        <w:rPr>
          <w:rFonts w:ascii="Arial" w:hAnsi="Arial" w:cs="Arial"/>
          <w:color w:val="000000"/>
          <w:sz w:val="22"/>
          <w:szCs w:val="22"/>
          <w:highlight w:val="yellow"/>
          <w:lang w:bidi="en-US"/>
        </w:rPr>
        <w:t>ouncil’s code of conduct, the Proper Officer shall, subject to standing</w:t>
      </w:r>
      <w:r w:rsidR="0082584E" w:rsidRPr="007E5645">
        <w:rPr>
          <w:rFonts w:ascii="Arial" w:hAnsi="Arial" w:cs="Arial"/>
          <w:color w:val="000000"/>
          <w:sz w:val="22"/>
          <w:szCs w:val="22"/>
          <w:highlight w:val="yellow"/>
          <w:lang w:bidi="en-US"/>
        </w:rPr>
        <w:t xml:space="preserve"> order 11</w:t>
      </w:r>
      <w:r w:rsidR="00537CEB" w:rsidRPr="007E5645">
        <w:rPr>
          <w:rFonts w:ascii="Arial" w:hAnsi="Arial" w:cs="Arial"/>
          <w:color w:val="000000"/>
          <w:sz w:val="22"/>
          <w:szCs w:val="22"/>
          <w:highlight w:val="yellow"/>
          <w:lang w:bidi="en-US"/>
        </w:rPr>
        <w:t>, report this to the C</w:t>
      </w:r>
      <w:r w:rsidRPr="007E5645">
        <w:rPr>
          <w:rFonts w:ascii="Arial" w:hAnsi="Arial" w:cs="Arial"/>
          <w:color w:val="000000"/>
          <w:sz w:val="22"/>
          <w:szCs w:val="22"/>
          <w:highlight w:val="yellow"/>
          <w:lang w:bidi="en-US"/>
        </w:rPr>
        <w:t>ouncil.</w:t>
      </w:r>
    </w:p>
    <w:p w14:paraId="0DA8E3F0" w14:textId="54279A7A" w:rsidR="00883BA0" w:rsidRPr="007E5645"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7E5645">
        <w:rPr>
          <w:rFonts w:ascii="Arial" w:hAnsi="Arial" w:cs="Arial"/>
          <w:color w:val="000000"/>
          <w:sz w:val="22"/>
          <w:szCs w:val="22"/>
          <w:highlight w:val="yellow"/>
          <w:lang w:bidi="en-US"/>
        </w:rPr>
        <w:t>Where the notification in standing order 14(a</w:t>
      </w:r>
      <w:r w:rsidR="0012268A" w:rsidRPr="007E5645">
        <w:rPr>
          <w:rFonts w:ascii="Arial" w:hAnsi="Arial" w:cs="Arial"/>
          <w:color w:val="000000"/>
          <w:sz w:val="22"/>
          <w:szCs w:val="22"/>
          <w:highlight w:val="yellow"/>
          <w:lang w:bidi="en-US"/>
        </w:rPr>
        <w:t>) relates</w:t>
      </w:r>
      <w:r w:rsidRPr="007E5645">
        <w:rPr>
          <w:rFonts w:ascii="Arial" w:hAnsi="Arial" w:cs="Arial"/>
          <w:color w:val="000000"/>
          <w:sz w:val="22"/>
          <w:szCs w:val="22"/>
          <w:highlight w:val="yellow"/>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7E5645">
        <w:rPr>
          <w:rFonts w:ascii="Arial" w:hAnsi="Arial" w:cs="Arial"/>
          <w:color w:val="000000"/>
          <w:sz w:val="22"/>
          <w:szCs w:val="22"/>
          <w:highlight w:val="yellow"/>
          <w:lang w:bidi="en-US"/>
        </w:rPr>
        <w:t>and the C</w:t>
      </w:r>
      <w:r w:rsidRPr="007E5645">
        <w:rPr>
          <w:rFonts w:ascii="Arial" w:hAnsi="Arial" w:cs="Arial"/>
          <w:color w:val="000000"/>
          <w:sz w:val="22"/>
          <w:szCs w:val="22"/>
          <w:highlight w:val="yellow"/>
          <w:lang w:bidi="en-US"/>
        </w:rPr>
        <w:t>ouncil has agreed what action, if any, to take in accordance with standing order 14(d</w:t>
      </w:r>
      <w:r w:rsidR="0082584E" w:rsidRPr="007E5645">
        <w:rPr>
          <w:rFonts w:ascii="Arial" w:hAnsi="Arial" w:cs="Arial"/>
          <w:color w:val="000000"/>
          <w:sz w:val="22"/>
          <w:szCs w:val="22"/>
          <w:highlight w:val="yellow"/>
          <w:lang w:bidi="en-US"/>
        </w:rPr>
        <w:t>)</w:t>
      </w:r>
      <w:r w:rsidRPr="007E5645">
        <w:rPr>
          <w:rFonts w:ascii="Arial" w:hAnsi="Arial" w:cs="Arial"/>
          <w:color w:val="000000"/>
          <w:sz w:val="22"/>
          <w:szCs w:val="22"/>
          <w:highlight w:val="yellow"/>
          <w:lang w:bidi="en-US"/>
        </w:rPr>
        <w:t>.</w:t>
      </w:r>
    </w:p>
    <w:p w14:paraId="233D221D" w14:textId="72248DA4" w:rsidR="00883BA0" w:rsidRPr="007E5645"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7E5645">
        <w:rPr>
          <w:rFonts w:ascii="Arial" w:hAnsi="Arial" w:cs="Arial"/>
          <w:color w:val="000000"/>
          <w:sz w:val="22"/>
          <w:szCs w:val="22"/>
          <w:highlight w:val="yellow"/>
          <w:lang w:bidi="en-US"/>
        </w:rPr>
        <w:t>The C</w:t>
      </w:r>
      <w:r w:rsidR="00883BA0" w:rsidRPr="007E5645">
        <w:rPr>
          <w:rFonts w:ascii="Arial" w:hAnsi="Arial" w:cs="Arial"/>
          <w:color w:val="000000"/>
          <w:sz w:val="22"/>
          <w:szCs w:val="22"/>
          <w:highlight w:val="yellow"/>
          <w:lang w:bidi="en-US"/>
        </w:rPr>
        <w:t>ouncil may:</w:t>
      </w:r>
    </w:p>
    <w:p w14:paraId="7B5287A7" w14:textId="55C6E2B9" w:rsidR="00883BA0" w:rsidRPr="007E5645"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7E5645">
        <w:rPr>
          <w:rFonts w:ascii="Arial" w:hAnsi="Arial" w:cs="Arial"/>
          <w:sz w:val="22"/>
          <w:szCs w:val="22"/>
          <w:highlight w:val="yellow"/>
        </w:rPr>
        <w:t xml:space="preserve">provide information or evidence </w:t>
      </w:r>
      <w:r w:rsidRPr="007E5645">
        <w:rPr>
          <w:rFonts w:ascii="Arial" w:hAnsi="Arial" w:cs="Arial"/>
          <w:color w:val="000000"/>
          <w:sz w:val="22"/>
          <w:szCs w:val="22"/>
          <w:highlight w:val="yellow"/>
          <w:lang w:bidi="en-US"/>
        </w:rPr>
        <w:t xml:space="preserve">where such disclosure is necessary to </w:t>
      </w:r>
      <w:r w:rsidR="00006C26" w:rsidRPr="007E5645">
        <w:rPr>
          <w:rFonts w:ascii="Arial" w:hAnsi="Arial" w:cs="Arial"/>
          <w:color w:val="000000"/>
          <w:sz w:val="22"/>
          <w:szCs w:val="22"/>
          <w:highlight w:val="yellow"/>
          <w:lang w:bidi="en-US"/>
        </w:rPr>
        <w:t>investigate</w:t>
      </w:r>
      <w:r w:rsidRPr="007E5645">
        <w:rPr>
          <w:rFonts w:ascii="Arial" w:hAnsi="Arial" w:cs="Arial"/>
          <w:color w:val="000000"/>
          <w:sz w:val="22"/>
          <w:szCs w:val="22"/>
          <w:highlight w:val="yellow"/>
          <w:lang w:bidi="en-US"/>
        </w:rPr>
        <w:t xml:space="preserve"> the complaint or is </w:t>
      </w:r>
      <w:r w:rsidR="00006C26" w:rsidRPr="007E5645">
        <w:rPr>
          <w:rFonts w:ascii="Arial" w:hAnsi="Arial" w:cs="Arial"/>
          <w:color w:val="000000"/>
          <w:sz w:val="22"/>
          <w:szCs w:val="22"/>
          <w:highlight w:val="yellow"/>
          <w:lang w:bidi="en-US"/>
        </w:rPr>
        <w:t xml:space="preserve">a legal </w:t>
      </w:r>
      <w:proofErr w:type="gramStart"/>
      <w:r w:rsidR="00006C26" w:rsidRPr="007E5645">
        <w:rPr>
          <w:rFonts w:ascii="Arial" w:hAnsi="Arial" w:cs="Arial"/>
          <w:color w:val="000000"/>
          <w:sz w:val="22"/>
          <w:szCs w:val="22"/>
          <w:highlight w:val="yellow"/>
          <w:lang w:bidi="en-US"/>
        </w:rPr>
        <w:t>requirement</w:t>
      </w:r>
      <w:r w:rsidRPr="007E5645">
        <w:rPr>
          <w:rFonts w:ascii="Arial" w:hAnsi="Arial" w:cs="Arial"/>
          <w:color w:val="000000"/>
          <w:sz w:val="22"/>
          <w:szCs w:val="22"/>
          <w:highlight w:val="yellow"/>
          <w:lang w:bidi="en-US"/>
        </w:rPr>
        <w:t>;</w:t>
      </w:r>
      <w:proofErr w:type="gramEnd"/>
    </w:p>
    <w:p w14:paraId="282AF8B2" w14:textId="13E11CAF" w:rsidR="00883BA0" w:rsidRPr="007E5645"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7E5645">
        <w:rPr>
          <w:rFonts w:ascii="Arial" w:hAnsi="Arial" w:cs="Arial"/>
          <w:color w:val="000000"/>
          <w:sz w:val="22"/>
          <w:szCs w:val="22"/>
          <w:highlight w:val="yellow"/>
          <w:lang w:bidi="en-US"/>
        </w:rPr>
        <w:t>seek information relevant to the complaint</w:t>
      </w:r>
      <w:r w:rsidRPr="007E5645">
        <w:rPr>
          <w:rFonts w:ascii="Arial" w:hAnsi="Arial" w:cs="Arial"/>
          <w:sz w:val="22"/>
          <w:szCs w:val="22"/>
          <w:highlight w:val="yellow"/>
        </w:rPr>
        <w:t xml:space="preserve"> </w:t>
      </w:r>
      <w:r w:rsidRPr="007E5645">
        <w:rPr>
          <w:rFonts w:ascii="Arial" w:hAnsi="Arial" w:cs="Arial"/>
          <w:color w:val="000000"/>
          <w:sz w:val="22"/>
          <w:szCs w:val="22"/>
          <w:highlight w:val="yellow"/>
          <w:lang w:bidi="en-US"/>
        </w:rPr>
        <w:t xml:space="preserve">from the person or body with statutory responsibility for investigation of the </w:t>
      </w:r>
      <w:proofErr w:type="gramStart"/>
      <w:r w:rsidRPr="007E5645">
        <w:rPr>
          <w:rFonts w:ascii="Arial" w:hAnsi="Arial" w:cs="Arial"/>
          <w:color w:val="000000"/>
          <w:sz w:val="22"/>
          <w:szCs w:val="22"/>
          <w:highlight w:val="yellow"/>
          <w:lang w:bidi="en-US"/>
        </w:rPr>
        <w:t>matter;</w:t>
      </w:r>
      <w:proofErr w:type="gramEnd"/>
    </w:p>
    <w:p w14:paraId="13939537" w14:textId="77777777" w:rsidR="0032195E" w:rsidRPr="007E5645"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highlight w:val="yellow"/>
          <w:lang w:bidi="en-US"/>
        </w:rPr>
      </w:pPr>
      <w:r w:rsidRPr="007E5645">
        <w:rPr>
          <w:rFonts w:ascii="Arial" w:hAnsi="Arial" w:cs="Arial"/>
          <w:b/>
          <w:color w:val="000000"/>
          <w:sz w:val="22"/>
          <w:szCs w:val="22"/>
          <w:highlight w:val="yellow"/>
          <w:lang w:bidi="en-US"/>
        </w:rPr>
        <w:t xml:space="preserve">Upon notification by the District or Unitary Council that a councillor or non-councillor with </w:t>
      </w:r>
      <w:r w:rsidR="00452E53" w:rsidRPr="007E5645">
        <w:rPr>
          <w:rFonts w:ascii="Arial" w:hAnsi="Arial" w:cs="Arial"/>
          <w:b/>
          <w:color w:val="000000"/>
          <w:sz w:val="22"/>
          <w:szCs w:val="22"/>
          <w:highlight w:val="yellow"/>
          <w:lang w:bidi="en-US"/>
        </w:rPr>
        <w:t>voting rights has breached the Council’s code of conduct, the C</w:t>
      </w:r>
      <w:r w:rsidRPr="007E5645">
        <w:rPr>
          <w:rFonts w:ascii="Arial" w:hAnsi="Arial" w:cs="Arial"/>
          <w:b/>
          <w:color w:val="000000"/>
          <w:sz w:val="22"/>
          <w:szCs w:val="22"/>
          <w:highlight w:val="yellow"/>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1C2A1D">
        <w:rPr>
          <w:rFonts w:ascii="Arial" w:hAnsi="Arial" w:cs="Arial"/>
          <w:b/>
          <w:szCs w:val="22"/>
          <w:lang w:bidi="en-US"/>
        </w:rPr>
        <w:lastRenderedPageBreak/>
        <w:t>PROPER OFFICER</w:t>
      </w:r>
      <w:bookmarkEnd w:id="110"/>
      <w:bookmarkEnd w:id="112"/>
      <w:bookmarkEnd w:id="113"/>
      <w:bookmarkEnd w:id="114"/>
      <w:bookmarkEnd w:id="115"/>
      <w:bookmarkEnd w:id="116"/>
      <w:r w:rsidRPr="001C2A1D">
        <w:rPr>
          <w:rFonts w:ascii="Arial" w:hAnsi="Arial" w:cs="Arial"/>
          <w:b/>
          <w:szCs w:val="22"/>
          <w:lang w:bidi="en-US"/>
        </w:rPr>
        <w:t xml:space="preserve"> </w:t>
      </w:r>
      <w:r w:rsidR="00616F7D">
        <w:rPr>
          <w:rFonts w:ascii="Arial" w:hAnsi="Arial" w:cs="Arial"/>
          <w:b/>
          <w:szCs w:val="22"/>
          <w:lang w:bidi="en-US"/>
        </w:rPr>
        <w:br/>
      </w:r>
    </w:p>
    <w:p w14:paraId="50920608" w14:textId="09EC4068"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Proper Officer shall be the clerk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797A87"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highlight w:val="yellow"/>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86EB7">
        <w:rPr>
          <w:rFonts w:ascii="Arial" w:hAnsi="Arial" w:cs="Arial"/>
          <w:b/>
          <w:bCs/>
          <w:color w:val="000000"/>
          <w:sz w:val="22"/>
          <w:szCs w:val="22"/>
          <w:highlight w:val="yellow"/>
          <w:lang w:bidi="en-US"/>
        </w:rPr>
        <w:t>authenticate</w:t>
      </w:r>
      <w:r w:rsidR="002B1949" w:rsidRPr="00186EB7">
        <w:rPr>
          <w:rFonts w:ascii="Arial" w:hAnsi="Arial" w:cs="Arial"/>
          <w:b/>
          <w:bCs/>
          <w:color w:val="000000"/>
          <w:sz w:val="22"/>
          <w:szCs w:val="22"/>
          <w:highlight w:val="yellow"/>
          <w:lang w:bidi="en-US"/>
        </w:rPr>
        <w:t>d in such manner as the Proper O</w:t>
      </w:r>
      <w:r w:rsidR="00F11317" w:rsidRPr="00186EB7">
        <w:rPr>
          <w:rFonts w:ascii="Arial" w:hAnsi="Arial" w:cs="Arial"/>
          <w:b/>
          <w:bCs/>
          <w:color w:val="000000"/>
          <w:sz w:val="22"/>
          <w:szCs w:val="22"/>
          <w:highlight w:val="yellow"/>
          <w:lang w:bidi="en-US"/>
        </w:rPr>
        <w:t>fficer thinks fit</w:t>
      </w:r>
      <w:r w:rsidR="003C6B53" w:rsidRPr="00186EB7">
        <w:rPr>
          <w:rFonts w:ascii="Arial" w:hAnsi="Arial" w:cs="Arial"/>
          <w:b/>
          <w:bCs/>
          <w:color w:val="000000"/>
          <w:sz w:val="22"/>
          <w:szCs w:val="22"/>
          <w:highlight w:val="yellow"/>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797A87">
        <w:rPr>
          <w:rFonts w:ascii="Arial" w:hAnsi="Arial" w:cs="Arial"/>
          <w:b/>
          <w:bCs/>
          <w:color w:val="000000"/>
          <w:sz w:val="22"/>
          <w:szCs w:val="22"/>
          <w:highlight w:val="yellow"/>
          <w:lang w:bidi="en-US"/>
        </w:rPr>
        <w:t>(provided</w:t>
      </w:r>
      <w:r w:rsidR="00B7521E" w:rsidRPr="00797A87">
        <w:rPr>
          <w:rFonts w:ascii="Arial" w:hAnsi="Arial" w:cs="Arial"/>
          <w:b/>
          <w:bCs/>
          <w:color w:val="000000"/>
          <w:sz w:val="22"/>
          <w:szCs w:val="22"/>
          <w:highlight w:val="yellow"/>
          <w:lang w:bidi="en-US"/>
        </w:rPr>
        <w:t xml:space="preserve"> </w:t>
      </w:r>
      <w:r w:rsidR="002A3B1E" w:rsidRPr="00797A87">
        <w:rPr>
          <w:rFonts w:ascii="Arial" w:hAnsi="Arial" w:cs="Arial"/>
          <w:b/>
          <w:bCs/>
          <w:color w:val="000000"/>
          <w:sz w:val="22"/>
          <w:szCs w:val="22"/>
          <w:highlight w:val="yellow"/>
          <w:lang w:bidi="en-US"/>
        </w:rPr>
        <w:t>the councillor has consented to service by email)</w:t>
      </w:r>
      <w:r w:rsidR="00466E76" w:rsidRPr="00797A87">
        <w:rPr>
          <w:rFonts w:ascii="Arial" w:hAnsi="Arial" w:cs="Arial"/>
          <w:b/>
          <w:bCs/>
          <w:color w:val="000000"/>
          <w:sz w:val="22"/>
          <w:szCs w:val="22"/>
          <w:highlight w:val="yellow"/>
          <w:lang w:bidi="en-US"/>
        </w:rPr>
        <w:t>, and</w:t>
      </w:r>
    </w:p>
    <w:p w14:paraId="74BBE71E" w14:textId="77777777" w:rsidR="002976ED" w:rsidRPr="00797A87"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highlight w:val="yellow"/>
          <w:lang w:bidi="en-US"/>
        </w:rPr>
      </w:pPr>
      <w:r w:rsidRPr="00797A87">
        <w:rPr>
          <w:rFonts w:ascii="Arial" w:hAnsi="Arial" w:cs="Arial"/>
          <w:b/>
          <w:bCs/>
          <w:color w:val="000000"/>
          <w:sz w:val="22"/>
          <w:szCs w:val="22"/>
          <w:highlight w:val="yellow"/>
          <w:lang w:bidi="en-US"/>
        </w:rPr>
        <w:t>Provide, in a conspicuous place,</w:t>
      </w:r>
      <w:r w:rsidR="00883BA0" w:rsidRPr="00797A87">
        <w:rPr>
          <w:rFonts w:ascii="Arial" w:hAnsi="Arial" w:cs="Arial"/>
          <w:b/>
          <w:bCs/>
          <w:color w:val="000000"/>
          <w:sz w:val="22"/>
          <w:szCs w:val="22"/>
          <w:highlight w:val="yellow"/>
          <w:lang w:bidi="en-US"/>
        </w:rPr>
        <w:t xml:space="preserve"> </w:t>
      </w:r>
      <w:r w:rsidRPr="00797A87">
        <w:rPr>
          <w:rFonts w:ascii="Arial" w:hAnsi="Arial" w:cs="Arial"/>
          <w:b/>
          <w:bCs/>
          <w:color w:val="000000"/>
          <w:sz w:val="22"/>
          <w:szCs w:val="22"/>
          <w:highlight w:val="yellow"/>
          <w:lang w:bidi="en-US"/>
        </w:rPr>
        <w:t xml:space="preserve">public </w:t>
      </w:r>
      <w:r w:rsidR="00883BA0" w:rsidRPr="00797A87">
        <w:rPr>
          <w:rFonts w:ascii="Arial" w:hAnsi="Arial" w:cs="Arial"/>
          <w:b/>
          <w:bCs/>
          <w:color w:val="000000"/>
          <w:sz w:val="22"/>
          <w:szCs w:val="22"/>
          <w:highlight w:val="yellow"/>
          <w:lang w:bidi="en-US"/>
        </w:rPr>
        <w:t>notice of the time, place and agenda (provided that the public notice with agenda of a</w:t>
      </w:r>
      <w:r w:rsidR="00A75130" w:rsidRPr="00797A87">
        <w:rPr>
          <w:rFonts w:ascii="Arial" w:hAnsi="Arial" w:cs="Arial"/>
          <w:b/>
          <w:bCs/>
          <w:color w:val="000000"/>
          <w:sz w:val="22"/>
          <w:szCs w:val="22"/>
          <w:highlight w:val="yellow"/>
          <w:lang w:bidi="en-US"/>
        </w:rPr>
        <w:t>n extraordinary meeting of the C</w:t>
      </w:r>
      <w:r w:rsidR="00883BA0" w:rsidRPr="00797A87">
        <w:rPr>
          <w:rFonts w:ascii="Arial" w:hAnsi="Arial" w:cs="Arial"/>
          <w:b/>
          <w:bCs/>
          <w:color w:val="000000"/>
          <w:sz w:val="22"/>
          <w:szCs w:val="22"/>
          <w:highlight w:val="yellow"/>
          <w:lang w:bidi="en-US"/>
        </w:rPr>
        <w:t>ouncil convened by councillors is signed by them)</w:t>
      </w:r>
      <w:r w:rsidR="007F5D7C" w:rsidRPr="00797A87">
        <w:rPr>
          <w:rFonts w:ascii="Arial" w:hAnsi="Arial" w:cs="Arial"/>
          <w:b/>
          <w:bCs/>
          <w:color w:val="000000"/>
          <w:sz w:val="22"/>
          <w:szCs w:val="22"/>
          <w:highlight w:val="yellow"/>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541BD">
        <w:rPr>
          <w:rFonts w:ascii="Arial" w:hAnsi="Arial" w:cs="Arial"/>
          <w:i/>
          <w:color w:val="000000"/>
          <w:sz w:val="22"/>
          <w:szCs w:val="22"/>
          <w:lang w:bidi="en-US"/>
        </w:rPr>
        <w:t>Se</w:t>
      </w:r>
      <w:r w:rsidRPr="001C2A1D">
        <w:rPr>
          <w:rFonts w:ascii="Arial" w:hAnsi="Arial" w:cs="Arial"/>
          <w:i/>
          <w:color w:val="000000"/>
          <w:sz w:val="22"/>
          <w:szCs w:val="22"/>
          <w:lang w:bidi="en-US"/>
        </w:rPr>
        <w:t>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16E0AF78"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1E6275">
        <w:rPr>
          <w:rFonts w:ascii="Arial" w:hAnsi="Arial" w:cs="Arial"/>
          <w:color w:val="000000"/>
          <w:sz w:val="22"/>
          <w:szCs w:val="22"/>
          <w:lang w:bidi="en-US"/>
        </w:rPr>
        <w:t>7</w:t>
      </w:r>
      <w:r w:rsidRPr="001C2A1D">
        <w:rPr>
          <w:rFonts w:ascii="Arial" w:hAnsi="Arial" w:cs="Arial"/>
          <w:color w:val="000000"/>
          <w:sz w:val="22"/>
          <w:szCs w:val="22"/>
          <w:lang w:bidi="en-US"/>
        </w:rPr>
        <w:t xml:space="preserve"> days before the meeting confirming his withdrawal of </w:t>
      </w:r>
      <w:proofErr w:type="gramStart"/>
      <w:r w:rsidRPr="001C2A1D">
        <w:rPr>
          <w:rFonts w:ascii="Arial" w:hAnsi="Arial" w:cs="Arial"/>
          <w:color w:val="000000"/>
          <w:sz w:val="22"/>
          <w:szCs w:val="22"/>
          <w:lang w:bidi="en-US"/>
        </w:rPr>
        <w:t>it;</w:t>
      </w:r>
      <w:proofErr w:type="gramEnd"/>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Chairman of the Council, occasioned by a casual vacancy in his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4232EACA" w:rsidR="00883BA0" w:rsidRPr="00AC2A0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65391">
        <w:rPr>
          <w:rFonts w:ascii="Arial" w:hAnsi="Arial" w:cs="Arial"/>
          <w:color w:val="000000"/>
          <w:sz w:val="22"/>
          <w:szCs w:val="22"/>
          <w:highlight w:val="yellow"/>
          <w:lang w:bidi="en-US"/>
        </w:rPr>
        <w:t>hold</w:t>
      </w:r>
      <w:r w:rsidR="00883BA0" w:rsidRPr="00565391">
        <w:rPr>
          <w:rFonts w:ascii="Arial" w:hAnsi="Arial" w:cs="Arial"/>
          <w:color w:val="000000"/>
          <w:sz w:val="22"/>
          <w:szCs w:val="22"/>
          <w:highlight w:val="yellow"/>
          <w:lang w:bidi="en-US"/>
        </w:rPr>
        <w:t xml:space="preserve"> a copy of every councillor’s register of interests;</w:t>
      </w:r>
      <w:r w:rsidR="00AC2A0D">
        <w:rPr>
          <w:rFonts w:ascii="Arial" w:hAnsi="Arial" w:cs="Arial"/>
          <w:color w:val="000000"/>
          <w:sz w:val="22"/>
          <w:szCs w:val="22"/>
          <w:highlight w:val="yellow"/>
          <w:lang w:bidi="en-US"/>
        </w:rPr>
        <w:t xml:space="preserve"> </w:t>
      </w:r>
      <w:r w:rsidR="00AC2A0D" w:rsidRPr="00AC2A0D">
        <w:rPr>
          <w:rFonts w:ascii="Arial" w:hAnsi="Arial" w:cs="Arial"/>
          <w:b/>
          <w:bCs/>
          <w:color w:val="EE0000"/>
          <w:sz w:val="22"/>
          <w:szCs w:val="22"/>
          <w:lang w:bidi="en-US"/>
        </w:rPr>
        <w:t>MDDC hold copies of these and previously it was felt this was sufficient and I didn’t need to also keep copies.</w:t>
      </w:r>
    </w:p>
    <w:p w14:paraId="76F337E2" w14:textId="77777777" w:rsidR="00883BA0" w:rsidRPr="007A2452"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7A2452">
        <w:rPr>
          <w:rFonts w:ascii="Arial" w:hAnsi="Arial" w:cs="Arial"/>
          <w:color w:val="000000"/>
          <w:sz w:val="22"/>
          <w:szCs w:val="22"/>
          <w:highlight w:val="yellow"/>
          <w:lang w:bidi="en-US"/>
        </w:rPr>
        <w:t xml:space="preserve">legislation </w:t>
      </w:r>
      <w:r w:rsidR="00D02918" w:rsidRPr="007A2452">
        <w:rPr>
          <w:rFonts w:ascii="Arial" w:hAnsi="Arial" w:cs="Arial"/>
          <w:color w:val="000000"/>
          <w:sz w:val="22"/>
          <w:szCs w:val="22"/>
          <w:highlight w:val="yellow"/>
          <w:lang w:bidi="en-US"/>
        </w:rPr>
        <w:t>and</w:t>
      </w:r>
      <w:r w:rsidR="00B7521E" w:rsidRPr="007A2452">
        <w:rPr>
          <w:rFonts w:ascii="Arial" w:hAnsi="Arial" w:cs="Arial"/>
          <w:color w:val="000000"/>
          <w:sz w:val="22"/>
          <w:szCs w:val="22"/>
          <w:highlight w:val="yellow"/>
          <w:lang w:bidi="en-US"/>
        </w:rPr>
        <w:t xml:space="preserve"> </w:t>
      </w:r>
      <w:r w:rsidR="00940423" w:rsidRPr="007A2452">
        <w:rPr>
          <w:rFonts w:ascii="Arial" w:hAnsi="Arial" w:cs="Arial"/>
          <w:color w:val="000000"/>
          <w:sz w:val="22"/>
          <w:szCs w:val="22"/>
          <w:highlight w:val="yellow"/>
          <w:lang w:bidi="en-US"/>
        </w:rPr>
        <w:t xml:space="preserve">rights </w:t>
      </w:r>
      <w:r w:rsidR="00D02918" w:rsidRPr="007A2452">
        <w:rPr>
          <w:rFonts w:ascii="Arial" w:hAnsi="Arial" w:cs="Arial"/>
          <w:color w:val="000000"/>
          <w:sz w:val="22"/>
          <w:szCs w:val="22"/>
          <w:highlight w:val="yellow"/>
          <w:lang w:bidi="en-US"/>
        </w:rPr>
        <w:t>exercisable</w:t>
      </w:r>
      <w:r w:rsidR="00940423" w:rsidRPr="007A2452">
        <w:rPr>
          <w:rFonts w:ascii="Arial" w:hAnsi="Arial" w:cs="Arial"/>
          <w:color w:val="000000"/>
          <w:sz w:val="22"/>
          <w:szCs w:val="22"/>
          <w:highlight w:val="yellow"/>
          <w:lang w:bidi="en-US"/>
        </w:rPr>
        <w:t xml:space="preserve"> </w:t>
      </w:r>
      <w:r w:rsidR="00D02918" w:rsidRPr="007A2452">
        <w:rPr>
          <w:rFonts w:ascii="Arial" w:hAnsi="Arial" w:cs="Arial"/>
          <w:color w:val="000000"/>
          <w:sz w:val="22"/>
          <w:szCs w:val="22"/>
          <w:highlight w:val="yellow"/>
          <w:lang w:bidi="en-US"/>
        </w:rPr>
        <w:t xml:space="preserve">under </w:t>
      </w:r>
      <w:r w:rsidR="00E5595E" w:rsidRPr="007A2452">
        <w:rPr>
          <w:rFonts w:ascii="Arial" w:hAnsi="Arial" w:cs="Arial"/>
          <w:color w:val="000000"/>
          <w:sz w:val="22"/>
          <w:szCs w:val="22"/>
          <w:highlight w:val="yellow"/>
          <w:lang w:bidi="en-US"/>
        </w:rPr>
        <w:t>data protection legislation</w:t>
      </w:r>
      <w:r w:rsidR="008E3A7C" w:rsidRPr="007A2452">
        <w:rPr>
          <w:rFonts w:ascii="Arial" w:hAnsi="Arial" w:cs="Arial"/>
          <w:color w:val="000000"/>
          <w:sz w:val="22"/>
          <w:szCs w:val="22"/>
          <w:highlight w:val="yellow"/>
          <w:lang w:bidi="en-US"/>
        </w:rPr>
        <w:t>, in accordance with the C</w:t>
      </w:r>
      <w:r w:rsidRPr="007A2452">
        <w:rPr>
          <w:rFonts w:ascii="Arial" w:hAnsi="Arial" w:cs="Arial"/>
          <w:color w:val="000000"/>
          <w:sz w:val="22"/>
          <w:szCs w:val="22"/>
          <w:highlight w:val="yellow"/>
          <w:lang w:bidi="en-US"/>
        </w:rPr>
        <w:t xml:space="preserve">ouncil’s </w:t>
      </w:r>
      <w:r w:rsidR="004E6278" w:rsidRPr="007A2452">
        <w:rPr>
          <w:rFonts w:ascii="Arial" w:hAnsi="Arial" w:cs="Arial"/>
          <w:color w:val="000000"/>
          <w:sz w:val="22"/>
          <w:szCs w:val="22"/>
          <w:highlight w:val="yellow"/>
          <w:lang w:bidi="en-US"/>
        </w:rPr>
        <w:t xml:space="preserve">relevant </w:t>
      </w:r>
      <w:r w:rsidRPr="007A2452">
        <w:rPr>
          <w:rFonts w:ascii="Arial" w:hAnsi="Arial" w:cs="Arial"/>
          <w:color w:val="000000"/>
          <w:sz w:val="22"/>
          <w:szCs w:val="22"/>
          <w:highlight w:val="yellow"/>
          <w:lang w:bidi="en-US"/>
        </w:rPr>
        <w:t xml:space="preserve">policies and </w:t>
      </w:r>
      <w:proofErr w:type="gramStart"/>
      <w:r w:rsidRPr="007A2452">
        <w:rPr>
          <w:rFonts w:ascii="Arial" w:hAnsi="Arial" w:cs="Arial"/>
          <w:color w:val="000000"/>
          <w:sz w:val="22"/>
          <w:szCs w:val="22"/>
          <w:highlight w:val="yellow"/>
          <w:lang w:bidi="en-US"/>
        </w:rPr>
        <w:t>procedures;</w:t>
      </w:r>
      <w:proofErr w:type="gramEnd"/>
    </w:p>
    <w:p w14:paraId="6BB3E225" w14:textId="77777777" w:rsidR="0062325E" w:rsidRPr="008904FB"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8904FB">
        <w:rPr>
          <w:rFonts w:ascii="Arial" w:hAnsi="Arial" w:cs="Arial"/>
          <w:color w:val="000000"/>
          <w:sz w:val="22"/>
          <w:szCs w:val="22"/>
          <w:highlight w:val="yellow"/>
          <w:lang w:bidi="en-US"/>
        </w:rPr>
        <w:t>liaise, as appropriate,</w:t>
      </w:r>
      <w:r w:rsidR="00B7521E" w:rsidRPr="008904FB">
        <w:rPr>
          <w:rFonts w:ascii="Arial" w:hAnsi="Arial" w:cs="Arial"/>
          <w:color w:val="000000"/>
          <w:sz w:val="22"/>
          <w:szCs w:val="22"/>
          <w:highlight w:val="yellow"/>
          <w:lang w:bidi="en-US"/>
        </w:rPr>
        <w:t xml:space="preserve"> </w:t>
      </w:r>
      <w:r w:rsidRPr="008904FB">
        <w:rPr>
          <w:rFonts w:ascii="Arial" w:hAnsi="Arial" w:cs="Arial"/>
          <w:color w:val="000000"/>
          <w:sz w:val="22"/>
          <w:szCs w:val="22"/>
          <w:highlight w:val="yellow"/>
          <w:lang w:bidi="en-US"/>
        </w:rPr>
        <w:t>with the Co</w:t>
      </w:r>
      <w:r w:rsidR="0062753E" w:rsidRPr="008904FB">
        <w:rPr>
          <w:rFonts w:ascii="Arial" w:hAnsi="Arial" w:cs="Arial"/>
          <w:color w:val="000000"/>
          <w:sz w:val="22"/>
          <w:szCs w:val="22"/>
          <w:highlight w:val="yellow"/>
          <w:lang w:bidi="en-US"/>
        </w:rPr>
        <w:t>uncil’s Data Protection O</w:t>
      </w:r>
      <w:r w:rsidR="00861580" w:rsidRPr="008904FB">
        <w:rPr>
          <w:rFonts w:ascii="Arial" w:hAnsi="Arial" w:cs="Arial"/>
          <w:color w:val="000000"/>
          <w:sz w:val="22"/>
          <w:szCs w:val="22"/>
          <w:highlight w:val="yellow"/>
          <w:lang w:bidi="en-US"/>
        </w:rPr>
        <w:t>fficer</w:t>
      </w:r>
      <w:r w:rsidR="007438EA" w:rsidRPr="008904FB">
        <w:rPr>
          <w:rFonts w:ascii="Arial" w:hAnsi="Arial" w:cs="Arial"/>
          <w:color w:val="000000"/>
          <w:sz w:val="22"/>
          <w:szCs w:val="22"/>
          <w:highlight w:val="yellow"/>
          <w:lang w:bidi="en-US"/>
        </w:rPr>
        <w:t xml:space="preserve"> (if there is one</w:t>
      </w:r>
      <w:proofErr w:type="gramStart"/>
      <w:r w:rsidR="007438EA" w:rsidRPr="008904FB">
        <w:rPr>
          <w:rFonts w:ascii="Arial" w:hAnsi="Arial" w:cs="Arial"/>
          <w:color w:val="000000"/>
          <w:sz w:val="22"/>
          <w:szCs w:val="22"/>
          <w:highlight w:val="yellow"/>
          <w:lang w:bidi="en-US"/>
        </w:rPr>
        <w:t>)</w:t>
      </w:r>
      <w:r w:rsidR="00861580" w:rsidRPr="008904FB">
        <w:rPr>
          <w:rFonts w:ascii="Arial" w:hAnsi="Arial" w:cs="Arial"/>
          <w:color w:val="000000"/>
          <w:sz w:val="22"/>
          <w:szCs w:val="22"/>
          <w:highlight w:val="yellow"/>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8E6D2F"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8E6D2F">
        <w:rPr>
          <w:rFonts w:ascii="Arial" w:hAnsi="Arial" w:cs="Arial"/>
          <w:color w:val="000000"/>
          <w:sz w:val="22"/>
          <w:szCs w:val="22"/>
          <w:highlight w:val="yellow"/>
          <w:lang w:bidi="en-US"/>
        </w:rPr>
        <w:lastRenderedPageBreak/>
        <w:t>assist in</w:t>
      </w:r>
      <w:r w:rsidR="00B7521E" w:rsidRPr="008E6D2F">
        <w:rPr>
          <w:rFonts w:ascii="Arial" w:hAnsi="Arial" w:cs="Arial"/>
          <w:color w:val="000000"/>
          <w:sz w:val="22"/>
          <w:szCs w:val="22"/>
          <w:highlight w:val="yellow"/>
          <w:lang w:bidi="en-US"/>
        </w:rPr>
        <w:t xml:space="preserve"> </w:t>
      </w:r>
      <w:r w:rsidR="00883BA0" w:rsidRPr="008E6D2F">
        <w:rPr>
          <w:rFonts w:ascii="Arial" w:hAnsi="Arial" w:cs="Arial"/>
          <w:color w:val="000000"/>
          <w:sz w:val="22"/>
          <w:szCs w:val="22"/>
          <w:highlight w:val="yellow"/>
          <w:lang w:bidi="en-US"/>
        </w:rPr>
        <w:t>the organisation</w:t>
      </w:r>
      <w:r w:rsidR="00F16742" w:rsidRPr="008E6D2F">
        <w:rPr>
          <w:rFonts w:ascii="Arial" w:hAnsi="Arial" w:cs="Arial"/>
          <w:color w:val="000000"/>
          <w:sz w:val="22"/>
          <w:szCs w:val="22"/>
          <w:highlight w:val="yellow"/>
          <w:lang w:bidi="en-US"/>
        </w:rPr>
        <w:t xml:space="preserve"> of</w:t>
      </w:r>
      <w:r w:rsidR="00883BA0" w:rsidRPr="008E6D2F">
        <w:rPr>
          <w:rFonts w:ascii="Arial" w:hAnsi="Arial" w:cs="Arial"/>
          <w:color w:val="000000"/>
          <w:sz w:val="22"/>
          <w:szCs w:val="22"/>
          <w:highlight w:val="yellow"/>
          <w:lang w:bidi="en-US"/>
        </w:rPr>
        <w:t>, storage of, access to</w:t>
      </w:r>
      <w:r w:rsidRPr="008E6D2F">
        <w:rPr>
          <w:rFonts w:ascii="Arial" w:hAnsi="Arial" w:cs="Arial"/>
          <w:color w:val="000000"/>
          <w:sz w:val="22"/>
          <w:szCs w:val="22"/>
          <w:highlight w:val="yellow"/>
          <w:lang w:bidi="en-US"/>
        </w:rPr>
        <w:t xml:space="preserve">, security of </w:t>
      </w:r>
      <w:r w:rsidR="00883BA0" w:rsidRPr="008E6D2F">
        <w:rPr>
          <w:rFonts w:ascii="Arial" w:hAnsi="Arial" w:cs="Arial"/>
          <w:color w:val="000000"/>
          <w:sz w:val="22"/>
          <w:szCs w:val="22"/>
          <w:highlight w:val="yellow"/>
          <w:lang w:bidi="en-US"/>
        </w:rPr>
        <w:t>and destruct</w:t>
      </w:r>
      <w:r w:rsidR="004E6278" w:rsidRPr="008E6D2F">
        <w:rPr>
          <w:rFonts w:ascii="Arial" w:hAnsi="Arial" w:cs="Arial"/>
          <w:color w:val="000000"/>
          <w:sz w:val="22"/>
          <w:szCs w:val="22"/>
          <w:highlight w:val="yellow"/>
          <w:lang w:bidi="en-US"/>
        </w:rPr>
        <w:t>ion of information held by the C</w:t>
      </w:r>
      <w:r w:rsidR="00883BA0" w:rsidRPr="008E6D2F">
        <w:rPr>
          <w:rFonts w:ascii="Arial" w:hAnsi="Arial" w:cs="Arial"/>
          <w:color w:val="000000"/>
          <w:sz w:val="22"/>
          <w:szCs w:val="22"/>
          <w:highlight w:val="yellow"/>
          <w:lang w:bidi="en-US"/>
        </w:rPr>
        <w:t>ouncil in paper and electronic form</w:t>
      </w:r>
      <w:r w:rsidR="00E5595E" w:rsidRPr="008E6D2F">
        <w:rPr>
          <w:rFonts w:ascii="Arial" w:hAnsi="Arial" w:cs="Arial"/>
          <w:color w:val="000000"/>
          <w:sz w:val="22"/>
          <w:szCs w:val="22"/>
          <w:highlight w:val="yellow"/>
          <w:lang w:bidi="en-US"/>
        </w:rPr>
        <w:t xml:space="preserve"> </w:t>
      </w:r>
      <w:r w:rsidR="00D02918" w:rsidRPr="008E6D2F">
        <w:rPr>
          <w:rFonts w:ascii="Arial" w:hAnsi="Arial" w:cs="Arial"/>
          <w:color w:val="000000"/>
          <w:sz w:val="22"/>
          <w:szCs w:val="22"/>
          <w:highlight w:val="yellow"/>
          <w:lang w:bidi="en-US"/>
        </w:rPr>
        <w:t xml:space="preserve">subject </w:t>
      </w:r>
      <w:r w:rsidRPr="008E6D2F">
        <w:rPr>
          <w:rFonts w:ascii="Arial" w:hAnsi="Arial" w:cs="Arial"/>
          <w:color w:val="000000"/>
          <w:sz w:val="22"/>
          <w:szCs w:val="22"/>
          <w:highlight w:val="yellow"/>
          <w:lang w:bidi="en-US"/>
        </w:rPr>
        <w:t>to</w:t>
      </w:r>
      <w:r w:rsidR="00D02918" w:rsidRPr="008E6D2F">
        <w:rPr>
          <w:rFonts w:ascii="Arial" w:hAnsi="Arial" w:cs="Arial"/>
          <w:color w:val="000000"/>
          <w:sz w:val="22"/>
          <w:szCs w:val="22"/>
          <w:highlight w:val="yellow"/>
          <w:lang w:bidi="en-US"/>
        </w:rPr>
        <w:t xml:space="preserve"> the </w:t>
      </w:r>
      <w:r w:rsidRPr="008E6D2F">
        <w:rPr>
          <w:rFonts w:ascii="Arial" w:hAnsi="Arial" w:cs="Arial"/>
          <w:color w:val="000000"/>
          <w:sz w:val="22"/>
          <w:szCs w:val="22"/>
          <w:highlight w:val="yellow"/>
          <w:lang w:bidi="en-US"/>
        </w:rPr>
        <w:t>requirements of data protection</w:t>
      </w:r>
      <w:r w:rsidR="004E6278" w:rsidRPr="008E6D2F">
        <w:rPr>
          <w:rFonts w:ascii="Arial" w:hAnsi="Arial" w:cs="Arial"/>
          <w:color w:val="000000"/>
          <w:sz w:val="22"/>
          <w:szCs w:val="22"/>
          <w:highlight w:val="yellow"/>
          <w:lang w:bidi="en-US"/>
        </w:rPr>
        <w:t xml:space="preserve"> and freedom of information</w:t>
      </w:r>
      <w:r w:rsidRPr="008E6D2F">
        <w:rPr>
          <w:rFonts w:ascii="Arial" w:hAnsi="Arial" w:cs="Arial"/>
          <w:color w:val="000000"/>
          <w:sz w:val="22"/>
          <w:szCs w:val="22"/>
          <w:highlight w:val="yellow"/>
          <w:lang w:bidi="en-US"/>
        </w:rPr>
        <w:t xml:space="preserve"> legislation</w:t>
      </w:r>
      <w:r w:rsidR="00CD3B35" w:rsidRPr="008E6D2F">
        <w:rPr>
          <w:rFonts w:ascii="Arial" w:hAnsi="Arial" w:cs="Arial"/>
          <w:color w:val="000000"/>
          <w:sz w:val="22"/>
          <w:szCs w:val="22"/>
          <w:highlight w:val="yellow"/>
          <w:lang w:bidi="en-US"/>
        </w:rPr>
        <w:t xml:space="preserve"> and</w:t>
      </w:r>
      <w:r w:rsidR="00A61999" w:rsidRPr="008E6D2F">
        <w:rPr>
          <w:rFonts w:ascii="Arial" w:hAnsi="Arial" w:cs="Arial"/>
          <w:color w:val="000000"/>
          <w:sz w:val="22"/>
          <w:szCs w:val="22"/>
          <w:highlight w:val="yellow"/>
          <w:lang w:bidi="en-US"/>
        </w:rPr>
        <w:t xml:space="preserve"> other </w:t>
      </w:r>
      <w:r w:rsidR="007F5D7C" w:rsidRPr="008E6D2F">
        <w:rPr>
          <w:rFonts w:ascii="Arial" w:hAnsi="Arial" w:cs="Arial"/>
          <w:color w:val="000000"/>
          <w:sz w:val="22"/>
          <w:szCs w:val="22"/>
          <w:highlight w:val="yellow"/>
          <w:lang w:bidi="en-US"/>
        </w:rPr>
        <w:t xml:space="preserve">legitimate </w:t>
      </w:r>
      <w:r w:rsidR="00097B13" w:rsidRPr="008E6D2F">
        <w:rPr>
          <w:rFonts w:ascii="Arial" w:hAnsi="Arial" w:cs="Arial"/>
          <w:color w:val="000000"/>
          <w:sz w:val="22"/>
          <w:szCs w:val="22"/>
          <w:highlight w:val="yellow"/>
          <w:lang w:bidi="en-US"/>
        </w:rPr>
        <w:t>requirements</w:t>
      </w:r>
      <w:r w:rsidR="007D715A" w:rsidRPr="008E6D2F">
        <w:rPr>
          <w:rFonts w:ascii="Arial" w:hAnsi="Arial" w:cs="Arial"/>
          <w:color w:val="000000"/>
          <w:sz w:val="22"/>
          <w:szCs w:val="22"/>
          <w:highlight w:val="yellow"/>
          <w:lang w:bidi="en-US"/>
        </w:rPr>
        <w:t xml:space="preserve"> (</w:t>
      </w:r>
      <w:r w:rsidR="00D02918" w:rsidRPr="008E6D2F">
        <w:rPr>
          <w:rFonts w:ascii="Arial" w:hAnsi="Arial" w:cs="Arial"/>
          <w:color w:val="000000"/>
          <w:sz w:val="22"/>
          <w:szCs w:val="22"/>
          <w:highlight w:val="yellow"/>
          <w:lang w:bidi="en-US"/>
        </w:rPr>
        <w:t>e.g.</w:t>
      </w:r>
      <w:r w:rsidR="00CD3B35" w:rsidRPr="008E6D2F">
        <w:rPr>
          <w:rFonts w:ascii="Arial" w:hAnsi="Arial" w:cs="Arial"/>
          <w:color w:val="000000"/>
          <w:sz w:val="22"/>
          <w:szCs w:val="22"/>
          <w:highlight w:val="yellow"/>
          <w:lang w:bidi="en-US"/>
        </w:rPr>
        <w:t xml:space="preserve"> the Limitation Act 1980</w:t>
      </w:r>
      <w:proofErr w:type="gramStart"/>
      <w:r w:rsidR="00CD3B35" w:rsidRPr="008E6D2F">
        <w:rPr>
          <w:rFonts w:ascii="Arial" w:hAnsi="Arial" w:cs="Arial"/>
          <w:color w:val="000000"/>
          <w:sz w:val="22"/>
          <w:szCs w:val="22"/>
          <w:highlight w:val="yellow"/>
          <w:lang w:bidi="en-US"/>
        </w:rPr>
        <w:t>)</w:t>
      </w:r>
      <w:r w:rsidR="00883BA0" w:rsidRPr="008E6D2F">
        <w:rPr>
          <w:rFonts w:ascii="Arial" w:hAnsi="Arial" w:cs="Arial"/>
          <w:color w:val="000000"/>
          <w:sz w:val="22"/>
          <w:szCs w:val="22"/>
          <w:highlight w:val="yellow"/>
          <w:lang w:bidi="en-US"/>
        </w:rPr>
        <w:t>;</w:t>
      </w:r>
      <w:proofErr w:type="gramEnd"/>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proofErr w:type="gramStart"/>
      <w:r w:rsidRPr="001C2A1D">
        <w:rPr>
          <w:rFonts w:ascii="Arial" w:hAnsi="Arial" w:cs="Arial"/>
          <w:i/>
          <w:iCs/>
          <w:color w:val="000000"/>
          <w:sz w:val="22"/>
          <w:szCs w:val="22"/>
          <w:lang w:bidi="en-US"/>
        </w:rPr>
        <w:t>);</w:t>
      </w:r>
      <w:proofErr w:type="gramEnd"/>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0A1AA2FC"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D30DC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highlight w:val="yellow"/>
          <w:lang w:bidi="en-US"/>
        </w:rPr>
      </w:pPr>
      <w:r w:rsidRPr="00D30DCD">
        <w:rPr>
          <w:rFonts w:ascii="Arial" w:hAnsi="Arial" w:cs="Arial"/>
          <w:color w:val="000000"/>
          <w:sz w:val="22"/>
          <w:szCs w:val="22"/>
          <w:highlight w:val="yellow"/>
          <w:lang w:bidi="en-US"/>
        </w:rPr>
        <w:t>ret</w:t>
      </w:r>
      <w:r w:rsidR="00E80B39" w:rsidRPr="00D30DCD">
        <w:rPr>
          <w:rFonts w:ascii="Arial" w:hAnsi="Arial" w:cs="Arial"/>
          <w:color w:val="000000"/>
          <w:sz w:val="22"/>
          <w:szCs w:val="22"/>
          <w:highlight w:val="yellow"/>
          <w:lang w:bidi="en-US"/>
        </w:rPr>
        <w:t>ain custody of the seal of the C</w:t>
      </w:r>
      <w:r w:rsidRPr="00D30DCD">
        <w:rPr>
          <w:rFonts w:ascii="Arial" w:hAnsi="Arial" w:cs="Arial"/>
          <w:color w:val="000000"/>
          <w:sz w:val="22"/>
          <w:szCs w:val="22"/>
          <w:highlight w:val="yellow"/>
          <w:lang w:bidi="en-US"/>
        </w:rPr>
        <w:t xml:space="preserve">ouncil (if </w:t>
      </w:r>
      <w:r w:rsidR="00225151" w:rsidRPr="00D30DCD">
        <w:rPr>
          <w:rFonts w:ascii="Arial" w:hAnsi="Arial" w:cs="Arial"/>
          <w:color w:val="000000"/>
          <w:sz w:val="22"/>
          <w:szCs w:val="22"/>
          <w:highlight w:val="yellow"/>
          <w:lang w:bidi="en-US"/>
        </w:rPr>
        <w:t>there is one</w:t>
      </w:r>
      <w:r w:rsidRPr="00D30DCD">
        <w:rPr>
          <w:rFonts w:ascii="Arial" w:hAnsi="Arial" w:cs="Arial"/>
          <w:color w:val="000000"/>
          <w:sz w:val="22"/>
          <w:szCs w:val="22"/>
          <w:highlight w:val="yellow"/>
          <w:lang w:bidi="en-US"/>
        </w:rPr>
        <w:t>) which shall not be used with</w:t>
      </w:r>
      <w:r w:rsidR="006434DA" w:rsidRPr="00D30DCD">
        <w:rPr>
          <w:rFonts w:ascii="Arial" w:hAnsi="Arial" w:cs="Arial"/>
          <w:color w:val="000000"/>
          <w:sz w:val="22"/>
          <w:szCs w:val="22"/>
          <w:highlight w:val="yellow"/>
          <w:lang w:bidi="en-US"/>
        </w:rPr>
        <w:t>out a resolution to that effect</w:t>
      </w:r>
      <w:r w:rsidR="00B87F9D" w:rsidRPr="00D30DCD">
        <w:rPr>
          <w:rFonts w:ascii="Arial" w:hAnsi="Arial" w:cs="Arial"/>
          <w:color w:val="000000"/>
          <w:sz w:val="22"/>
          <w:szCs w:val="22"/>
          <w:highlight w:val="yellow"/>
          <w:lang w:bidi="en-US"/>
        </w:rPr>
        <w:t>.</w:t>
      </w:r>
    </w:p>
    <w:p w14:paraId="1A5C2B5C" w14:textId="6794E7C9"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D30DCD">
        <w:rPr>
          <w:rFonts w:ascii="Arial" w:hAnsi="Arial" w:cs="Arial"/>
          <w:color w:val="000000"/>
          <w:sz w:val="22"/>
          <w:szCs w:val="22"/>
          <w:highlight w:val="yellow"/>
          <w:lang w:bidi="en-US"/>
        </w:rPr>
        <w:t>(s</w:t>
      </w:r>
      <w:r w:rsidR="00883BA0" w:rsidRPr="00D30DCD">
        <w:rPr>
          <w:rFonts w:ascii="Arial" w:hAnsi="Arial" w:cs="Arial"/>
          <w:i/>
          <w:color w:val="000000"/>
          <w:sz w:val="22"/>
          <w:szCs w:val="22"/>
          <w:highlight w:val="yellow"/>
          <w:lang w:bidi="en-US"/>
        </w:rPr>
        <w:t xml:space="preserve">ee also standing order </w:t>
      </w:r>
      <w:bookmarkStart w:id="117" w:name="_Toc357072144"/>
      <w:r w:rsidR="00274726" w:rsidRPr="00D30DCD">
        <w:rPr>
          <w:rFonts w:ascii="Arial" w:hAnsi="Arial" w:cs="Arial"/>
          <w:i/>
          <w:color w:val="000000"/>
          <w:sz w:val="22"/>
          <w:szCs w:val="22"/>
          <w:highlight w:val="yellow"/>
          <w:lang w:bidi="en-US"/>
        </w:rPr>
        <w:t>23</w:t>
      </w:r>
      <w:r w:rsidRPr="00D30DCD">
        <w:rPr>
          <w:rFonts w:ascii="Arial" w:hAnsi="Arial" w:cs="Arial"/>
          <w:i/>
          <w:color w:val="000000"/>
          <w:sz w:val="22"/>
          <w:szCs w:val="22"/>
          <w:highlight w:val="yellow"/>
          <w:lang w:bidi="en-US"/>
        </w:rPr>
        <w:t>)</w:t>
      </w:r>
      <w:r w:rsidR="00274726" w:rsidRPr="00D30DCD">
        <w:rPr>
          <w:rFonts w:ascii="Arial" w:hAnsi="Arial" w:cs="Arial"/>
          <w:i/>
          <w:color w:val="000000"/>
          <w:sz w:val="22"/>
          <w:szCs w:val="22"/>
          <w:highlight w:val="yellow"/>
          <w:lang w:bidi="en-US"/>
        </w:rPr>
        <w:t>.</w:t>
      </w:r>
      <w:r w:rsidR="00D30DCD">
        <w:rPr>
          <w:rFonts w:ascii="Arial" w:hAnsi="Arial" w:cs="Arial"/>
          <w:i/>
          <w:color w:val="000000"/>
          <w:sz w:val="22"/>
          <w:szCs w:val="22"/>
          <w:lang w:bidi="en-US"/>
        </w:rPr>
        <w:t xml:space="preserve">  </w:t>
      </w:r>
      <w:r w:rsidR="001823DA">
        <w:rPr>
          <w:rFonts w:ascii="Arial" w:hAnsi="Arial" w:cs="Arial"/>
          <w:b/>
          <w:bCs/>
          <w:iCs/>
          <w:color w:val="EE0000"/>
          <w:sz w:val="22"/>
          <w:szCs w:val="22"/>
          <w:lang w:bidi="en-US"/>
        </w:rPr>
        <w:t xml:space="preserve">We do have a seal but this is displayed in the cabinet in the Dorothy Grainger Room </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1C2A1D">
        <w:rPr>
          <w:rFonts w:ascii="Arial" w:hAnsi="Arial" w:cs="Arial"/>
          <w:b/>
          <w:szCs w:val="22"/>
        </w:rPr>
        <w:t>RESPONSIBLE FINANCIAL OFFICER</w:t>
      </w:r>
      <w:bookmarkEnd w:id="118"/>
      <w:bookmarkEnd w:id="119"/>
      <w:bookmarkEnd w:id="120"/>
      <w:bookmarkEnd w:id="121"/>
      <w:bookmarkEnd w:id="122"/>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1C2A1D">
        <w:rPr>
          <w:rFonts w:ascii="Arial" w:hAnsi="Arial" w:cs="Arial"/>
          <w:b/>
          <w:szCs w:val="22"/>
        </w:rPr>
        <w:t>ACCOUNTS AND ACCOUNTING STATEMENT</w:t>
      </w:r>
      <w:bookmarkEnd w:id="123"/>
      <w:r w:rsidRPr="001C2A1D">
        <w:rPr>
          <w:rFonts w:ascii="Arial" w:hAnsi="Arial" w:cs="Arial"/>
          <w:b/>
          <w:szCs w:val="22"/>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1C2A1D">
        <w:rPr>
          <w:rFonts w:ascii="Arial" w:hAnsi="Arial" w:cs="Arial"/>
          <w:color w:val="000000"/>
          <w:sz w:val="22"/>
          <w:szCs w:val="22"/>
          <w:lang w:bidi="en-US"/>
        </w:rPr>
        <w:lastRenderedPageBreak/>
        <w:t>statement to summarise:</w:t>
      </w:r>
    </w:p>
    <w:p w14:paraId="139E1608" w14:textId="1A9FCA7C"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62B7D848"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5C2301">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41489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w:t>
      </w:r>
      <w:r w:rsidRPr="0041489D">
        <w:rPr>
          <w:rFonts w:ascii="Arial" w:hAnsi="Arial" w:cs="Arial"/>
          <w:color w:val="000000"/>
          <w:sz w:val="22"/>
          <w:szCs w:val="22"/>
          <w:lang w:bidi="en-US"/>
        </w:rPr>
        <w:t>rter being reported</w:t>
      </w:r>
      <w:r w:rsidR="00880945" w:rsidRPr="0041489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41489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E230D0"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w:t>
      </w:r>
      <w:r w:rsidR="00057794" w:rsidRPr="005E1A96">
        <w:rPr>
          <w:rFonts w:ascii="Arial" w:hAnsi="Arial" w:cs="Arial"/>
          <w:color w:val="000000"/>
          <w:sz w:val="22"/>
          <w:szCs w:val="22"/>
          <w:highlight w:val="yellow"/>
          <w:lang w:bidi="en-US"/>
        </w:rPr>
        <w:t>at least 14 days prior to anticipated approval by the Council</w:t>
      </w:r>
      <w:r w:rsidRPr="005E1A96">
        <w:rPr>
          <w:rFonts w:ascii="Arial" w:hAnsi="Arial" w:cs="Arial"/>
          <w:color w:val="000000"/>
          <w:sz w:val="22"/>
          <w:szCs w:val="22"/>
          <w:highlight w:val="yellow"/>
          <w:lang w:bidi="en-US"/>
        </w:rPr>
        <w:t>.</w:t>
      </w:r>
      <w:r w:rsidRPr="001C2A1D">
        <w:rPr>
          <w:rFonts w:ascii="Arial" w:hAnsi="Arial" w:cs="Arial"/>
          <w:color w:val="000000"/>
          <w:sz w:val="22"/>
          <w:szCs w:val="22"/>
          <w:lang w:bidi="en-US"/>
        </w:rPr>
        <w:t xml:space="preserve"> </w:t>
      </w:r>
      <w:r w:rsidR="00E80B39" w:rsidRPr="00E230D0">
        <w:rPr>
          <w:rFonts w:ascii="Arial" w:hAnsi="Arial" w:cs="Arial"/>
          <w:color w:val="000000"/>
          <w:sz w:val="22"/>
          <w:szCs w:val="22"/>
          <w:highlight w:val="yellow"/>
          <w:lang w:bidi="en-US"/>
        </w:rPr>
        <w:t xml:space="preserve">The </w:t>
      </w:r>
      <w:r w:rsidR="00EB5759" w:rsidRPr="00E230D0">
        <w:rPr>
          <w:rFonts w:ascii="Arial" w:hAnsi="Arial" w:cs="Arial"/>
          <w:sz w:val="22"/>
          <w:szCs w:val="22"/>
          <w:highlight w:val="yellow"/>
        </w:rPr>
        <w:t xml:space="preserve">annual governance and accountability return </w:t>
      </w:r>
      <w:r w:rsidR="00E80B39" w:rsidRPr="00E230D0">
        <w:rPr>
          <w:rFonts w:ascii="Arial" w:hAnsi="Arial" w:cs="Arial"/>
          <w:color w:val="000000"/>
          <w:sz w:val="22"/>
          <w:szCs w:val="22"/>
          <w:highlight w:val="yellow"/>
          <w:lang w:bidi="en-US"/>
        </w:rPr>
        <w:t>of the C</w:t>
      </w:r>
      <w:r w:rsidRPr="00E230D0">
        <w:rPr>
          <w:rFonts w:ascii="Arial" w:hAnsi="Arial" w:cs="Arial"/>
          <w:color w:val="000000"/>
          <w:sz w:val="22"/>
          <w:szCs w:val="22"/>
          <w:highlight w:val="yellow"/>
          <w:lang w:bidi="en-US"/>
        </w:rPr>
        <w:t>ouncil, which is subject to external audit, including the annual governance st</w:t>
      </w:r>
      <w:r w:rsidR="00E80B39" w:rsidRPr="00E230D0">
        <w:rPr>
          <w:rFonts w:ascii="Arial" w:hAnsi="Arial" w:cs="Arial"/>
          <w:color w:val="000000"/>
          <w:sz w:val="22"/>
          <w:szCs w:val="22"/>
          <w:highlight w:val="yellow"/>
          <w:lang w:bidi="en-US"/>
        </w:rPr>
        <w:t xml:space="preserve">atement, shall be presented to </w:t>
      </w:r>
      <w:r w:rsidR="004E1B75" w:rsidRPr="00E230D0">
        <w:rPr>
          <w:rFonts w:ascii="Arial" w:hAnsi="Arial" w:cs="Arial"/>
          <w:color w:val="000000"/>
          <w:sz w:val="22"/>
          <w:szCs w:val="22"/>
          <w:highlight w:val="yellow"/>
          <w:lang w:bidi="en-US"/>
        </w:rPr>
        <w:t xml:space="preserve">the </w:t>
      </w:r>
      <w:r w:rsidR="00E80B39" w:rsidRPr="00E230D0">
        <w:rPr>
          <w:rFonts w:ascii="Arial" w:hAnsi="Arial" w:cs="Arial"/>
          <w:color w:val="000000"/>
          <w:sz w:val="22"/>
          <w:szCs w:val="22"/>
          <w:highlight w:val="yellow"/>
          <w:lang w:bidi="en-US"/>
        </w:rPr>
        <w:t>C</w:t>
      </w:r>
      <w:r w:rsidRPr="00E230D0">
        <w:rPr>
          <w:rFonts w:ascii="Arial" w:hAnsi="Arial" w:cs="Arial"/>
          <w:color w:val="000000"/>
          <w:sz w:val="22"/>
          <w:szCs w:val="22"/>
          <w:highlight w:val="yellow"/>
          <w:lang w:bidi="en-US"/>
        </w:rPr>
        <w:t>ouncil for consideration and formal approval before 30 June.</w:t>
      </w:r>
      <w:r w:rsidR="00616F7D" w:rsidRPr="00E230D0">
        <w:rPr>
          <w:rFonts w:ascii="Arial" w:hAnsi="Arial" w:cs="Arial"/>
          <w:color w:val="000000"/>
          <w:sz w:val="22"/>
          <w:szCs w:val="22"/>
          <w:highlight w:val="yellow"/>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1C2A1D">
        <w:rPr>
          <w:rFonts w:ascii="Arial" w:hAnsi="Arial" w:cs="Arial"/>
          <w:b/>
          <w:szCs w:val="22"/>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48219E">
        <w:rPr>
          <w:rFonts w:ascii="Arial" w:hAnsi="Arial" w:cs="Arial"/>
          <w:color w:val="000000"/>
          <w:sz w:val="22"/>
          <w:szCs w:val="22"/>
          <w:highlight w:val="yellow"/>
          <w:lang w:bidi="en-US"/>
        </w:rPr>
        <w:lastRenderedPageBreak/>
        <w:t>whether contracts</w:t>
      </w:r>
      <w:r w:rsidR="0062325E" w:rsidRPr="0048219E">
        <w:rPr>
          <w:rFonts w:ascii="Arial" w:hAnsi="Arial" w:cs="Arial"/>
          <w:color w:val="000000"/>
          <w:sz w:val="22"/>
          <w:szCs w:val="22"/>
          <w:highlight w:val="yellow"/>
          <w:lang w:bidi="en-US"/>
        </w:rPr>
        <w:t xml:space="preserve"> with</w:t>
      </w:r>
      <w:r w:rsidR="0004640F" w:rsidRPr="0048219E">
        <w:rPr>
          <w:rFonts w:ascii="Arial" w:hAnsi="Arial" w:cs="Arial"/>
          <w:color w:val="000000"/>
          <w:sz w:val="22"/>
          <w:szCs w:val="22"/>
          <w:highlight w:val="yellow"/>
          <w:lang w:bidi="en-US"/>
        </w:rPr>
        <w:t xml:space="preserve"> </w:t>
      </w:r>
      <w:r w:rsidR="0062325E" w:rsidRPr="0048219E">
        <w:rPr>
          <w:rFonts w:ascii="Arial" w:hAnsi="Arial" w:cs="Arial"/>
          <w:color w:val="000000"/>
          <w:sz w:val="22"/>
          <w:szCs w:val="22"/>
          <w:highlight w:val="yellow"/>
          <w:lang w:bidi="en-US"/>
        </w:rPr>
        <w:t>an estimated</w:t>
      </w:r>
      <w:r w:rsidR="00B7521E" w:rsidRPr="0048219E">
        <w:rPr>
          <w:rFonts w:ascii="Arial" w:hAnsi="Arial" w:cs="Arial"/>
          <w:color w:val="000000"/>
          <w:sz w:val="22"/>
          <w:szCs w:val="22"/>
          <w:highlight w:val="yellow"/>
          <w:lang w:bidi="en-US"/>
        </w:rPr>
        <w:t xml:space="preserve"> </w:t>
      </w:r>
      <w:r w:rsidR="0062325E" w:rsidRPr="0048219E">
        <w:rPr>
          <w:rFonts w:ascii="Arial" w:hAnsi="Arial" w:cs="Arial"/>
          <w:color w:val="000000"/>
          <w:sz w:val="22"/>
          <w:szCs w:val="22"/>
          <w:highlight w:val="yellow"/>
          <w:lang w:bidi="en-US"/>
        </w:rPr>
        <w:t xml:space="preserve">value </w:t>
      </w:r>
      <w:r w:rsidRPr="0048219E">
        <w:rPr>
          <w:rFonts w:ascii="Arial" w:hAnsi="Arial" w:cs="Arial"/>
          <w:color w:val="000000"/>
          <w:sz w:val="22"/>
          <w:szCs w:val="22"/>
          <w:highlight w:val="yellow"/>
          <w:lang w:bidi="en-US"/>
        </w:rPr>
        <w:t xml:space="preserve">below </w:t>
      </w:r>
      <w:r w:rsidRPr="0048219E">
        <w:rPr>
          <w:rFonts w:ascii="Arial" w:hAnsi="Arial" w:cs="Arial"/>
          <w:b/>
          <w:color w:val="000000"/>
          <w:sz w:val="22"/>
          <w:szCs w:val="22"/>
          <w:highlight w:val="yellow"/>
          <w:lang w:bidi="en-US"/>
        </w:rPr>
        <w:t>£25,000</w:t>
      </w:r>
      <w:r w:rsidR="007555D9" w:rsidRPr="0048219E">
        <w:rPr>
          <w:rFonts w:ascii="Arial" w:hAnsi="Arial" w:cs="Arial"/>
          <w:color w:val="000000"/>
          <w:sz w:val="22"/>
          <w:szCs w:val="22"/>
          <w:highlight w:val="yellow"/>
          <w:lang w:bidi="en-US"/>
        </w:rPr>
        <w:t xml:space="preserve"> </w:t>
      </w:r>
      <w:r w:rsidR="00032275" w:rsidRPr="0048219E">
        <w:rPr>
          <w:rFonts w:ascii="Arial" w:hAnsi="Arial" w:cs="Arial"/>
          <w:color w:val="000000"/>
          <w:sz w:val="22"/>
          <w:szCs w:val="22"/>
          <w:highlight w:val="yellow"/>
          <w:lang w:bidi="en-US"/>
        </w:rPr>
        <w:t xml:space="preserve">due to special circumstances </w:t>
      </w:r>
      <w:r w:rsidR="007555D9" w:rsidRPr="0048219E">
        <w:rPr>
          <w:rFonts w:ascii="Arial" w:hAnsi="Arial" w:cs="Arial"/>
          <w:color w:val="000000"/>
          <w:sz w:val="22"/>
          <w:szCs w:val="22"/>
          <w:highlight w:val="yellow"/>
          <w:lang w:bidi="en-US"/>
        </w:rPr>
        <w:t xml:space="preserve">are exempt from </w:t>
      </w:r>
      <w:r w:rsidR="00032275" w:rsidRPr="0048219E">
        <w:rPr>
          <w:rFonts w:ascii="Arial" w:hAnsi="Arial" w:cs="Arial"/>
          <w:color w:val="000000"/>
          <w:sz w:val="22"/>
          <w:szCs w:val="22"/>
          <w:highlight w:val="yellow"/>
          <w:lang w:bidi="en-US"/>
        </w:rPr>
        <w:t xml:space="preserve">a </w:t>
      </w:r>
      <w:r w:rsidR="0023055F" w:rsidRPr="0048219E">
        <w:rPr>
          <w:rFonts w:ascii="Arial" w:hAnsi="Arial" w:cs="Arial"/>
          <w:color w:val="000000"/>
          <w:sz w:val="22"/>
          <w:szCs w:val="22"/>
          <w:highlight w:val="yellow"/>
          <w:lang w:bidi="en-US"/>
        </w:rPr>
        <w:t xml:space="preserve">tendering process or </w:t>
      </w:r>
      <w:r w:rsidR="00032275" w:rsidRPr="0048219E">
        <w:rPr>
          <w:rFonts w:ascii="Arial" w:hAnsi="Arial" w:cs="Arial"/>
          <w:color w:val="000000"/>
          <w:sz w:val="22"/>
          <w:szCs w:val="22"/>
          <w:highlight w:val="yellow"/>
          <w:lang w:bidi="en-US"/>
        </w:rPr>
        <w:t>procurement exerci</w:t>
      </w:r>
      <w:r w:rsidR="0028496D" w:rsidRPr="0048219E">
        <w:rPr>
          <w:rFonts w:ascii="Arial" w:hAnsi="Arial" w:cs="Arial"/>
          <w:color w:val="000000"/>
          <w:sz w:val="22"/>
          <w:szCs w:val="22"/>
          <w:highlight w:val="yellow"/>
          <w:lang w:bidi="en-US"/>
        </w:rPr>
        <w:t>se</w:t>
      </w:r>
      <w:r w:rsidR="002A3B1E" w:rsidRPr="0048219E">
        <w:rPr>
          <w:rFonts w:ascii="Arial" w:hAnsi="Arial" w:cs="Arial"/>
          <w:color w:val="000000"/>
          <w:sz w:val="22"/>
          <w:szCs w:val="22"/>
          <w:highlight w:val="yellow"/>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862C71"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highlight w:val="yellow"/>
          <w:lang w:bidi="en-US"/>
        </w:rPr>
      </w:pPr>
      <w:r w:rsidRPr="00862C71">
        <w:rPr>
          <w:rFonts w:ascii="Arial" w:hAnsi="Arial" w:cs="Arial"/>
          <w:b/>
          <w:bCs/>
          <w:color w:val="000000"/>
          <w:sz w:val="22"/>
          <w:szCs w:val="22"/>
          <w:highlight w:val="yellow"/>
          <w:lang w:bidi="en-US"/>
        </w:rPr>
        <w:t>A</w:t>
      </w:r>
      <w:r w:rsidR="006A5A10" w:rsidRPr="00862C71">
        <w:rPr>
          <w:rFonts w:ascii="Arial" w:hAnsi="Arial" w:cs="Arial"/>
          <w:b/>
          <w:bCs/>
          <w:color w:val="000000"/>
          <w:sz w:val="22"/>
          <w:szCs w:val="22"/>
          <w:highlight w:val="yellow"/>
          <w:lang w:bidi="en-US"/>
        </w:rPr>
        <w:t xml:space="preserve"> </w:t>
      </w:r>
      <w:r w:rsidRPr="00862C71">
        <w:rPr>
          <w:rFonts w:ascii="Arial" w:hAnsi="Arial" w:cs="Arial"/>
          <w:b/>
          <w:bCs/>
          <w:color w:val="000000"/>
          <w:sz w:val="22"/>
          <w:szCs w:val="22"/>
          <w:highlight w:val="yellow"/>
          <w:lang w:bidi="en-US"/>
        </w:rPr>
        <w:t xml:space="preserve">public contract </w:t>
      </w:r>
      <w:r w:rsidR="00CF4519" w:rsidRPr="00862C71">
        <w:rPr>
          <w:rFonts w:ascii="Arial" w:hAnsi="Arial" w:cs="Arial"/>
          <w:b/>
          <w:bCs/>
          <w:color w:val="000000"/>
          <w:sz w:val="22"/>
          <w:szCs w:val="22"/>
          <w:highlight w:val="yellow"/>
          <w:lang w:bidi="en-US"/>
        </w:rPr>
        <w:t>regulated by</w:t>
      </w:r>
      <w:r w:rsidR="00883BA0" w:rsidRPr="00862C71">
        <w:rPr>
          <w:rFonts w:ascii="Arial" w:hAnsi="Arial" w:cs="Arial"/>
          <w:b/>
          <w:bCs/>
          <w:color w:val="000000"/>
          <w:sz w:val="22"/>
          <w:szCs w:val="22"/>
          <w:highlight w:val="yellow"/>
          <w:lang w:bidi="en-US"/>
        </w:rPr>
        <w:t xml:space="preserve"> </w:t>
      </w:r>
      <w:r w:rsidRPr="00862C71">
        <w:rPr>
          <w:rFonts w:ascii="Arial" w:hAnsi="Arial" w:cs="Arial"/>
          <w:b/>
          <w:bCs/>
          <w:color w:val="000000"/>
          <w:sz w:val="22"/>
          <w:szCs w:val="22"/>
          <w:highlight w:val="yellow"/>
          <w:lang w:bidi="en-US"/>
        </w:rPr>
        <w:t xml:space="preserve">the </w:t>
      </w:r>
      <w:r w:rsidRPr="00862C71">
        <w:rPr>
          <w:rFonts w:ascii="Arial" w:hAnsi="Arial" w:cs="Arial"/>
          <w:b/>
          <w:sz w:val="22"/>
          <w:szCs w:val="22"/>
          <w:highlight w:val="yellow"/>
        </w:rPr>
        <w:t>Public</w:t>
      </w:r>
      <w:r w:rsidR="00A74841" w:rsidRPr="00862C71">
        <w:rPr>
          <w:rFonts w:ascii="Arial" w:hAnsi="Arial" w:cs="Arial"/>
          <w:b/>
          <w:bCs/>
          <w:color w:val="000000"/>
          <w:sz w:val="22"/>
          <w:szCs w:val="22"/>
          <w:highlight w:val="yellow"/>
          <w:lang w:bidi="en-US"/>
        </w:rPr>
        <w:t xml:space="preserve"> Contracts Regulations 2015 </w:t>
      </w:r>
      <w:r w:rsidR="00883BA0" w:rsidRPr="00862C71">
        <w:rPr>
          <w:rFonts w:ascii="Arial" w:hAnsi="Arial" w:cs="Arial"/>
          <w:b/>
          <w:bCs/>
          <w:color w:val="000000"/>
          <w:sz w:val="22"/>
          <w:szCs w:val="22"/>
          <w:highlight w:val="yellow"/>
          <w:lang w:bidi="en-US"/>
        </w:rPr>
        <w:t>with an estimated value in excess of</w:t>
      </w:r>
      <w:r w:rsidR="00313C75" w:rsidRPr="00862C71">
        <w:rPr>
          <w:rFonts w:ascii="Arial" w:hAnsi="Arial" w:cs="Arial"/>
          <w:b/>
          <w:bCs/>
          <w:color w:val="000000"/>
          <w:sz w:val="22"/>
          <w:szCs w:val="22"/>
          <w:highlight w:val="yellow"/>
          <w:lang w:bidi="en-US"/>
        </w:rPr>
        <w:t xml:space="preserve"> </w:t>
      </w:r>
      <w:r w:rsidR="00C53D82" w:rsidRPr="00862C71">
        <w:rPr>
          <w:rFonts w:ascii="Arial" w:hAnsi="Arial" w:cs="Arial"/>
          <w:b/>
          <w:bCs/>
          <w:color w:val="000000"/>
          <w:sz w:val="22"/>
          <w:szCs w:val="22"/>
          <w:highlight w:val="yellow"/>
          <w:lang w:bidi="en-US"/>
        </w:rPr>
        <w:t>£25,000</w:t>
      </w:r>
      <w:r w:rsidR="00712190" w:rsidRPr="00862C71">
        <w:rPr>
          <w:rFonts w:ascii="Arial" w:hAnsi="Arial" w:cs="Arial"/>
          <w:b/>
          <w:bCs/>
          <w:color w:val="000000"/>
          <w:sz w:val="22"/>
          <w:szCs w:val="22"/>
          <w:highlight w:val="yellow"/>
          <w:lang w:bidi="en-US"/>
        </w:rPr>
        <w:t xml:space="preserve"> but less than the relevant thresholds</w:t>
      </w:r>
      <w:r w:rsidR="00942B94" w:rsidRPr="00862C71">
        <w:rPr>
          <w:rFonts w:ascii="Arial" w:hAnsi="Arial" w:cs="Arial"/>
          <w:b/>
          <w:bCs/>
          <w:color w:val="000000"/>
          <w:sz w:val="22"/>
          <w:szCs w:val="22"/>
          <w:highlight w:val="yellow"/>
          <w:lang w:bidi="en-US"/>
        </w:rPr>
        <w:t xml:space="preserve"> referred to</w:t>
      </w:r>
      <w:r w:rsidR="00712190" w:rsidRPr="00862C71">
        <w:rPr>
          <w:rFonts w:ascii="Arial" w:hAnsi="Arial" w:cs="Arial"/>
          <w:b/>
          <w:bCs/>
          <w:color w:val="000000"/>
          <w:sz w:val="22"/>
          <w:szCs w:val="22"/>
          <w:highlight w:val="yellow"/>
          <w:lang w:bidi="en-US"/>
        </w:rPr>
        <w:t xml:space="preserve"> in standing order </w:t>
      </w:r>
      <w:r w:rsidR="00FF5D57" w:rsidRPr="00862C71">
        <w:rPr>
          <w:rFonts w:ascii="Arial" w:hAnsi="Arial" w:cs="Arial"/>
          <w:b/>
          <w:bCs/>
          <w:color w:val="000000"/>
          <w:sz w:val="22"/>
          <w:szCs w:val="22"/>
          <w:highlight w:val="yellow"/>
          <w:lang w:bidi="en-US"/>
        </w:rPr>
        <w:t xml:space="preserve">18(f) </w:t>
      </w:r>
      <w:r w:rsidR="00564944" w:rsidRPr="00862C71">
        <w:rPr>
          <w:rFonts w:ascii="Arial" w:hAnsi="Arial" w:cs="Arial"/>
          <w:b/>
          <w:bCs/>
          <w:color w:val="000000"/>
          <w:sz w:val="22"/>
          <w:szCs w:val="22"/>
          <w:highlight w:val="yellow"/>
          <w:lang w:bidi="en-US"/>
        </w:rPr>
        <w:t xml:space="preserve">is subject </w:t>
      </w:r>
      <w:r w:rsidR="00916CCE" w:rsidRPr="00862C71">
        <w:rPr>
          <w:rFonts w:ascii="Arial" w:hAnsi="Arial" w:cs="Arial"/>
          <w:b/>
          <w:bCs/>
          <w:color w:val="000000"/>
          <w:sz w:val="22"/>
          <w:szCs w:val="22"/>
          <w:highlight w:val="yellow"/>
          <w:lang w:bidi="en-US"/>
        </w:rPr>
        <w:t>to</w:t>
      </w:r>
      <w:r w:rsidR="00D47927" w:rsidRPr="00862C71">
        <w:rPr>
          <w:rFonts w:ascii="Arial" w:hAnsi="Arial" w:cs="Arial"/>
          <w:b/>
          <w:bCs/>
          <w:color w:val="000000"/>
          <w:sz w:val="22"/>
          <w:szCs w:val="22"/>
          <w:highlight w:val="yellow"/>
          <w:lang w:bidi="en-US"/>
        </w:rPr>
        <w:t xml:space="preserve"> the “light t</w:t>
      </w:r>
      <w:r w:rsidR="00107A82" w:rsidRPr="00862C71">
        <w:rPr>
          <w:rFonts w:ascii="Arial" w:hAnsi="Arial" w:cs="Arial"/>
          <w:b/>
          <w:bCs/>
          <w:color w:val="000000"/>
          <w:sz w:val="22"/>
          <w:szCs w:val="22"/>
          <w:highlight w:val="yellow"/>
          <w:lang w:bidi="en-US"/>
        </w:rPr>
        <w:t xml:space="preserve">ouch” arrangements under </w:t>
      </w:r>
      <w:r w:rsidR="003D00A6" w:rsidRPr="00862C71">
        <w:rPr>
          <w:rFonts w:ascii="Arial" w:hAnsi="Arial" w:cs="Arial"/>
          <w:b/>
          <w:bCs/>
          <w:color w:val="000000"/>
          <w:sz w:val="22"/>
          <w:szCs w:val="22"/>
          <w:highlight w:val="yellow"/>
          <w:lang w:bidi="en-US"/>
        </w:rPr>
        <w:t>Regulations</w:t>
      </w:r>
      <w:r w:rsidR="00C43F23" w:rsidRPr="00862C71">
        <w:rPr>
          <w:rFonts w:ascii="Arial" w:hAnsi="Arial" w:cs="Arial"/>
          <w:b/>
          <w:bCs/>
          <w:color w:val="000000"/>
          <w:sz w:val="22"/>
          <w:szCs w:val="22"/>
          <w:highlight w:val="yellow"/>
          <w:lang w:bidi="en-US"/>
        </w:rPr>
        <w:t xml:space="preserve"> 109-</w:t>
      </w:r>
      <w:r w:rsidR="00032275" w:rsidRPr="00862C71">
        <w:rPr>
          <w:rFonts w:ascii="Arial" w:hAnsi="Arial" w:cs="Arial"/>
          <w:b/>
          <w:bCs/>
          <w:color w:val="000000"/>
          <w:sz w:val="22"/>
          <w:szCs w:val="22"/>
          <w:highlight w:val="yellow"/>
          <w:lang w:bidi="en-US"/>
        </w:rPr>
        <w:t>114 of</w:t>
      </w:r>
      <w:r w:rsidR="00B7521E" w:rsidRPr="00862C71">
        <w:rPr>
          <w:rFonts w:ascii="Arial" w:hAnsi="Arial" w:cs="Arial"/>
          <w:b/>
          <w:bCs/>
          <w:color w:val="000000"/>
          <w:sz w:val="22"/>
          <w:szCs w:val="22"/>
          <w:highlight w:val="yellow"/>
          <w:lang w:bidi="en-US"/>
        </w:rPr>
        <w:t xml:space="preserve"> </w:t>
      </w:r>
      <w:r w:rsidR="00564944" w:rsidRPr="00862C71">
        <w:rPr>
          <w:rFonts w:ascii="Arial" w:hAnsi="Arial" w:cs="Arial"/>
          <w:b/>
          <w:bCs/>
          <w:color w:val="000000"/>
          <w:sz w:val="22"/>
          <w:szCs w:val="22"/>
          <w:highlight w:val="yellow"/>
          <w:lang w:bidi="en-US"/>
        </w:rPr>
        <w:t xml:space="preserve">the </w:t>
      </w:r>
      <w:r w:rsidR="007450D4" w:rsidRPr="00862C71">
        <w:rPr>
          <w:rFonts w:ascii="Arial" w:hAnsi="Arial" w:cs="Arial"/>
          <w:b/>
          <w:bCs/>
          <w:color w:val="000000"/>
          <w:sz w:val="22"/>
          <w:szCs w:val="22"/>
          <w:highlight w:val="yellow"/>
          <w:lang w:bidi="en-US"/>
        </w:rPr>
        <w:t>Public Contracts Regulations 2015</w:t>
      </w:r>
      <w:r w:rsidR="00032275" w:rsidRPr="00862C71">
        <w:rPr>
          <w:rFonts w:ascii="Arial" w:hAnsi="Arial" w:cs="Arial"/>
          <w:b/>
          <w:sz w:val="22"/>
          <w:szCs w:val="22"/>
          <w:highlight w:val="yellow"/>
        </w:rPr>
        <w:t xml:space="preserve"> </w:t>
      </w:r>
      <w:r w:rsidR="00250218" w:rsidRPr="00862C71">
        <w:rPr>
          <w:rFonts w:ascii="Arial" w:hAnsi="Arial" w:cs="Arial"/>
          <w:b/>
          <w:bCs/>
          <w:color w:val="000000"/>
          <w:sz w:val="22"/>
          <w:szCs w:val="22"/>
          <w:highlight w:val="yellow"/>
          <w:lang w:bidi="en-US"/>
        </w:rPr>
        <w:t>unless it propose</w:t>
      </w:r>
      <w:r w:rsidR="00093283" w:rsidRPr="00862C71">
        <w:rPr>
          <w:rFonts w:ascii="Arial" w:hAnsi="Arial" w:cs="Arial"/>
          <w:b/>
          <w:bCs/>
          <w:color w:val="000000"/>
          <w:sz w:val="22"/>
          <w:szCs w:val="22"/>
          <w:highlight w:val="yellow"/>
          <w:lang w:bidi="en-US"/>
        </w:rPr>
        <w:t>s</w:t>
      </w:r>
      <w:r w:rsidR="00250218" w:rsidRPr="00862C71">
        <w:rPr>
          <w:rFonts w:ascii="Arial" w:hAnsi="Arial" w:cs="Arial"/>
          <w:b/>
          <w:bCs/>
          <w:color w:val="000000"/>
          <w:sz w:val="22"/>
          <w:szCs w:val="22"/>
          <w:highlight w:val="yellow"/>
          <w:lang w:bidi="en-US"/>
        </w:rPr>
        <w:t xml:space="preserve"> to use an existing list of approved suppliers (framework agreement)</w:t>
      </w:r>
      <w:r w:rsidR="00564944" w:rsidRPr="00862C71">
        <w:rPr>
          <w:rFonts w:ascii="Arial" w:hAnsi="Arial" w:cs="Arial"/>
          <w:b/>
          <w:bCs/>
          <w:color w:val="000000"/>
          <w:sz w:val="22"/>
          <w:szCs w:val="22"/>
          <w:highlight w:val="yellow"/>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the invitation to tender shall be advertised i</w:t>
      </w:r>
      <w:r w:rsidRPr="002B64F5">
        <w:rPr>
          <w:rFonts w:ascii="Arial" w:hAnsi="Arial" w:cs="Arial"/>
          <w:color w:val="000000"/>
          <w:sz w:val="22"/>
          <w:szCs w:val="22"/>
          <w:highlight w:val="yellow"/>
          <w:lang w:bidi="en-US"/>
        </w:rPr>
        <w:t>n a local newspaper</w:t>
      </w:r>
      <w:r w:rsidRPr="001C2A1D">
        <w:rPr>
          <w:rFonts w:ascii="Arial" w:hAnsi="Arial" w:cs="Arial"/>
          <w:color w:val="000000"/>
          <w:sz w:val="22"/>
          <w:szCs w:val="22"/>
          <w:lang w:bidi="en-US"/>
        </w:rPr>
        <w:t xml:space="preserve">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40705"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1C2A1D">
        <w:rPr>
          <w:rFonts w:ascii="Arial" w:hAnsi="Arial" w:cs="Arial"/>
          <w:color w:val="000000"/>
          <w:sz w:val="22"/>
          <w:szCs w:val="22"/>
          <w:lang w:bidi="en-US"/>
        </w:rPr>
        <w:t xml:space="preserve">tenders are to be submitted in writing </w:t>
      </w:r>
      <w:r w:rsidRPr="00140705">
        <w:rPr>
          <w:rFonts w:ascii="Arial" w:hAnsi="Arial" w:cs="Arial"/>
          <w:color w:val="000000"/>
          <w:sz w:val="22"/>
          <w:szCs w:val="22"/>
          <w:highlight w:val="yellow"/>
          <w:lang w:bidi="en-US"/>
        </w:rPr>
        <w:t xml:space="preserve">in a sealed marked envelope addressed to the Proper </w:t>
      </w:r>
      <w:proofErr w:type="gramStart"/>
      <w:r w:rsidRPr="00140705">
        <w:rPr>
          <w:rFonts w:ascii="Arial" w:hAnsi="Arial" w:cs="Arial"/>
          <w:color w:val="000000"/>
          <w:sz w:val="22"/>
          <w:szCs w:val="22"/>
          <w:highlight w:val="yellow"/>
          <w:lang w:bidi="en-US"/>
        </w:rPr>
        <w:t>Officer;</w:t>
      </w:r>
      <w:proofErr w:type="gramEnd"/>
      <w:r w:rsidRPr="00140705">
        <w:rPr>
          <w:rFonts w:ascii="Arial" w:hAnsi="Arial" w:cs="Arial"/>
          <w:color w:val="000000"/>
          <w:sz w:val="22"/>
          <w:szCs w:val="22"/>
          <w:highlight w:val="yellow"/>
          <w:lang w:bidi="en-US"/>
        </w:rPr>
        <w:t xml:space="preserve"> </w:t>
      </w:r>
    </w:p>
    <w:p w14:paraId="5DDCDE94" w14:textId="77777777" w:rsidR="00883BA0" w:rsidRPr="004229E9"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4229E9">
        <w:rPr>
          <w:rFonts w:ascii="Arial" w:hAnsi="Arial" w:cs="Arial"/>
          <w:color w:val="000000"/>
          <w:sz w:val="22"/>
          <w:szCs w:val="22"/>
          <w:highlight w:val="yellow"/>
          <w:lang w:bidi="en-US"/>
        </w:rPr>
        <w:t xml:space="preserve">tenders shall be opened by the Proper Officer in the presence of at least one councillor after the deadline for submission of tenders has </w:t>
      </w:r>
      <w:proofErr w:type="gramStart"/>
      <w:r w:rsidRPr="004229E9">
        <w:rPr>
          <w:rFonts w:ascii="Arial" w:hAnsi="Arial" w:cs="Arial"/>
          <w:color w:val="000000"/>
          <w:sz w:val="22"/>
          <w:szCs w:val="22"/>
          <w:highlight w:val="yellow"/>
          <w:lang w:bidi="en-US"/>
        </w:rPr>
        <w:t>passed;</w:t>
      </w:r>
      <w:proofErr w:type="gramEnd"/>
      <w:r w:rsidRPr="004229E9">
        <w:rPr>
          <w:rFonts w:ascii="Arial" w:hAnsi="Arial" w:cs="Arial"/>
          <w:color w:val="000000"/>
          <w:sz w:val="22"/>
          <w:szCs w:val="22"/>
          <w:highlight w:val="yellow"/>
          <w:lang w:bidi="en-US"/>
        </w:rPr>
        <w:t xml:space="preserve"> </w:t>
      </w:r>
    </w:p>
    <w:p w14:paraId="15E93CE2" w14:textId="3DDE59EF" w:rsidR="004229E9" w:rsidRPr="00287465" w:rsidRDefault="00883BA0" w:rsidP="009F0317">
      <w:pPr>
        <w:widowControl w:val="0"/>
        <w:numPr>
          <w:ilvl w:val="0"/>
          <w:numId w:val="23"/>
        </w:numPr>
        <w:tabs>
          <w:tab w:val="clear" w:pos="1701"/>
          <w:tab w:val="num" w:pos="1134"/>
        </w:tabs>
        <w:suppressAutoHyphens/>
        <w:autoSpaceDE w:val="0"/>
        <w:autoSpaceDN w:val="0"/>
        <w:adjustRightInd w:val="0"/>
        <w:spacing w:after="200" w:line="276" w:lineRule="auto"/>
        <w:ind w:left="567"/>
        <w:textAlignment w:val="center"/>
        <w:rPr>
          <w:rFonts w:ascii="Arial" w:hAnsi="Arial" w:cs="Arial"/>
          <w:bCs/>
          <w:color w:val="EE0000"/>
          <w:sz w:val="22"/>
          <w:szCs w:val="22"/>
          <w:lang w:bidi="en-US"/>
        </w:rPr>
      </w:pPr>
      <w:r w:rsidRPr="00287465">
        <w:rPr>
          <w:rFonts w:ascii="Arial" w:hAnsi="Arial" w:cs="Arial"/>
          <w:color w:val="000000"/>
          <w:sz w:val="22"/>
          <w:szCs w:val="22"/>
          <w:highlight w:val="yellow"/>
          <w:lang w:bidi="en-US"/>
        </w:rPr>
        <w:t xml:space="preserve">tenders are to be reported to and considered by </w:t>
      </w:r>
      <w:r w:rsidR="00E80B39" w:rsidRPr="00287465">
        <w:rPr>
          <w:rFonts w:ascii="Arial" w:hAnsi="Arial" w:cs="Arial"/>
          <w:color w:val="000000"/>
          <w:sz w:val="22"/>
          <w:szCs w:val="22"/>
          <w:highlight w:val="yellow"/>
          <w:lang w:bidi="en-US"/>
        </w:rPr>
        <w:t>the appropriate meeting of the C</w:t>
      </w:r>
      <w:r w:rsidRPr="00287465">
        <w:rPr>
          <w:rFonts w:ascii="Arial" w:hAnsi="Arial" w:cs="Arial"/>
          <w:color w:val="000000"/>
          <w:sz w:val="22"/>
          <w:szCs w:val="22"/>
          <w:highlight w:val="yellow"/>
          <w:lang w:bidi="en-US"/>
        </w:rPr>
        <w:t>ouncil or a committee or sub-committee with delegated responsibility.</w:t>
      </w:r>
    </w:p>
    <w:p w14:paraId="0F2F19DD" w14:textId="44E8113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229E9">
        <w:rPr>
          <w:rFonts w:ascii="Arial" w:hAnsi="Arial" w:cs="Arial"/>
          <w:color w:val="000000"/>
          <w:sz w:val="22"/>
          <w:szCs w:val="22"/>
          <w:lang w:bidi="en-US"/>
        </w:rPr>
        <w:t>Neith</w:t>
      </w:r>
      <w:r w:rsidRPr="001C2A1D">
        <w:rPr>
          <w:rFonts w:ascii="Arial" w:hAnsi="Arial" w:cs="Arial"/>
          <w:color w:val="000000"/>
          <w:sz w:val="22"/>
          <w:szCs w:val="22"/>
          <w:lang w:bidi="en-US"/>
        </w:rPr>
        <w:t>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783D01" w:rsidRDefault="00945E65" w:rsidP="001C2A1D">
      <w:pPr>
        <w:pStyle w:val="ListParagraph"/>
        <w:numPr>
          <w:ilvl w:val="0"/>
          <w:numId w:val="42"/>
        </w:numPr>
        <w:autoSpaceDE w:val="0"/>
        <w:autoSpaceDN w:val="0"/>
        <w:adjustRightInd w:val="0"/>
        <w:spacing w:line="276" w:lineRule="auto"/>
        <w:rPr>
          <w:rFonts w:ascii="Arial" w:hAnsi="Arial" w:cs="Arial"/>
          <w:b/>
          <w:bCs/>
          <w:sz w:val="22"/>
          <w:szCs w:val="22"/>
          <w:highlight w:val="yellow"/>
          <w:lang w:eastAsia="en-GB"/>
        </w:rPr>
      </w:pPr>
      <w:r w:rsidRPr="00783D01">
        <w:rPr>
          <w:rFonts w:ascii="Arial" w:hAnsi="Arial" w:cs="Arial"/>
          <w:b/>
          <w:bCs/>
          <w:sz w:val="22"/>
          <w:szCs w:val="22"/>
          <w:highlight w:val="yellow"/>
          <w:lang w:eastAsia="en-GB"/>
        </w:rPr>
        <w:t>Where the value of a contract is likely to exceed the threshold specified by the Office of Government Commerce from time to time</w:t>
      </w:r>
      <w:r w:rsidR="00501FA5" w:rsidRPr="00783D01">
        <w:rPr>
          <w:rFonts w:ascii="Arial" w:hAnsi="Arial" w:cs="Arial"/>
          <w:b/>
          <w:bCs/>
          <w:sz w:val="22"/>
          <w:szCs w:val="22"/>
          <w:highlight w:val="yellow"/>
          <w:lang w:eastAsia="en-GB"/>
        </w:rPr>
        <w:t>,</w:t>
      </w:r>
      <w:r w:rsidRPr="00783D01">
        <w:rPr>
          <w:rFonts w:ascii="Arial" w:hAnsi="Arial" w:cs="Arial"/>
          <w:b/>
          <w:bCs/>
          <w:sz w:val="22"/>
          <w:szCs w:val="22"/>
          <w:highlight w:val="yellow"/>
          <w:lang w:eastAsia="en-GB"/>
        </w:rPr>
        <w:t xml:space="preserve"> the Council must consider whether the Public Contracts Regulations 20</w:t>
      </w:r>
      <w:r w:rsidR="009B595B" w:rsidRPr="00783D01">
        <w:rPr>
          <w:rFonts w:ascii="Arial" w:hAnsi="Arial" w:cs="Arial"/>
          <w:b/>
          <w:bCs/>
          <w:sz w:val="22"/>
          <w:szCs w:val="22"/>
          <w:highlight w:val="yellow"/>
          <w:lang w:eastAsia="en-GB"/>
        </w:rPr>
        <w:t>15</w:t>
      </w:r>
      <w:r w:rsidRPr="00783D01">
        <w:rPr>
          <w:rFonts w:ascii="Arial" w:hAnsi="Arial" w:cs="Arial"/>
          <w:b/>
          <w:bCs/>
          <w:sz w:val="22"/>
          <w:szCs w:val="22"/>
          <w:highlight w:val="yellow"/>
          <w:lang w:eastAsia="en-GB"/>
        </w:rPr>
        <w:t xml:space="preserve"> </w:t>
      </w:r>
      <w:r w:rsidR="009B595B" w:rsidRPr="00783D01">
        <w:rPr>
          <w:rFonts w:ascii="Arial" w:hAnsi="Arial" w:cs="Arial"/>
          <w:b/>
          <w:bCs/>
          <w:sz w:val="22"/>
          <w:szCs w:val="22"/>
          <w:highlight w:val="yellow"/>
          <w:lang w:eastAsia="en-GB"/>
        </w:rPr>
        <w:t>or</w:t>
      </w:r>
      <w:r w:rsidRPr="00783D01">
        <w:rPr>
          <w:rFonts w:ascii="Arial" w:hAnsi="Arial" w:cs="Arial"/>
          <w:b/>
          <w:bCs/>
          <w:sz w:val="22"/>
          <w:szCs w:val="22"/>
          <w:highlight w:val="yellow"/>
          <w:lang w:eastAsia="en-GB"/>
        </w:rPr>
        <w:t xml:space="preserve"> the Utilities Contracts Regulations 20</w:t>
      </w:r>
      <w:r w:rsidR="009B595B" w:rsidRPr="00783D01">
        <w:rPr>
          <w:rFonts w:ascii="Arial" w:hAnsi="Arial" w:cs="Arial"/>
          <w:b/>
          <w:bCs/>
          <w:sz w:val="22"/>
          <w:szCs w:val="22"/>
          <w:highlight w:val="yellow"/>
          <w:lang w:eastAsia="en-GB"/>
        </w:rPr>
        <w:t>1</w:t>
      </w:r>
      <w:r w:rsidR="00CE644B" w:rsidRPr="00783D01">
        <w:rPr>
          <w:rFonts w:ascii="Arial" w:hAnsi="Arial" w:cs="Arial"/>
          <w:b/>
          <w:bCs/>
          <w:sz w:val="22"/>
          <w:szCs w:val="22"/>
          <w:highlight w:val="yellow"/>
          <w:lang w:eastAsia="en-GB"/>
        </w:rPr>
        <w:t>6</w:t>
      </w:r>
      <w:r w:rsidRPr="00783D01">
        <w:rPr>
          <w:rFonts w:ascii="Arial" w:hAnsi="Arial" w:cs="Arial"/>
          <w:b/>
          <w:bCs/>
          <w:sz w:val="22"/>
          <w:szCs w:val="22"/>
          <w:highlight w:val="yellow"/>
          <w:lang w:eastAsia="en-GB"/>
        </w:rPr>
        <w:t xml:space="preserve"> apply to the contract and, if either of those Regulations apply, the Council must comply with procurement rules.</w:t>
      </w:r>
      <w:r w:rsidR="002E21D7" w:rsidRPr="00783D01">
        <w:rPr>
          <w:rFonts w:ascii="Arial" w:hAnsi="Arial" w:cs="Arial"/>
          <w:b/>
          <w:bCs/>
          <w:sz w:val="22"/>
          <w:szCs w:val="22"/>
          <w:highlight w:val="yellow"/>
          <w:lang w:eastAsia="en-GB"/>
        </w:rPr>
        <w:t xml:space="preserve"> </w:t>
      </w:r>
      <w:r w:rsidR="00573D92" w:rsidRPr="00783D01">
        <w:rPr>
          <w:rFonts w:ascii="Arial" w:hAnsi="Arial" w:cs="Arial"/>
          <w:b/>
          <w:bCs/>
          <w:sz w:val="22"/>
          <w:szCs w:val="22"/>
          <w:highlight w:val="yellow"/>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1C2A1D">
        <w:rPr>
          <w:rFonts w:ascii="Arial" w:hAnsi="Arial" w:cs="Arial"/>
          <w:b/>
          <w:szCs w:val="22"/>
        </w:rPr>
        <w:lastRenderedPageBreak/>
        <w:t>HANDLING STAFF MATTERS</w:t>
      </w:r>
      <w:bookmarkEnd w:id="135"/>
      <w:bookmarkEnd w:id="136"/>
      <w:bookmarkEnd w:id="137"/>
      <w:bookmarkEnd w:id="138"/>
      <w:bookmarkEnd w:id="139"/>
      <w:bookmarkEnd w:id="140"/>
      <w:r w:rsidR="00616F7D">
        <w:rPr>
          <w:rFonts w:ascii="Arial" w:hAnsi="Arial" w:cs="Arial"/>
          <w:b/>
          <w:szCs w:val="22"/>
        </w:rPr>
        <w:br/>
      </w:r>
    </w:p>
    <w:p w14:paraId="4C245782" w14:textId="7965CABC"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783D01">
        <w:rPr>
          <w:rFonts w:ascii="Arial" w:hAnsi="Arial" w:cs="Arial"/>
          <w:color w:val="000000"/>
          <w:sz w:val="22"/>
          <w:szCs w:val="22"/>
          <w:lang w:bidi="en-US"/>
        </w:rPr>
        <w:t xml:space="preserve">the </w:t>
      </w:r>
      <w:r w:rsidR="00857F9E"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r w:rsidR="00783D01">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is subject to standing order </w:t>
      </w:r>
      <w:r w:rsidR="005A405C" w:rsidRPr="001C2A1D">
        <w:rPr>
          <w:rFonts w:ascii="Arial" w:hAnsi="Arial" w:cs="Arial"/>
          <w:color w:val="000000"/>
          <w:sz w:val="22"/>
          <w:szCs w:val="22"/>
          <w:lang w:bidi="en-US"/>
        </w:rPr>
        <w:t>11.</w:t>
      </w:r>
    </w:p>
    <w:p w14:paraId="293DEDAB" w14:textId="4B07464E"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ouncil’s most senior member of staff shall notify the chairman o</w:t>
      </w:r>
      <w:r w:rsidR="000B5B00">
        <w:rPr>
          <w:rFonts w:ascii="Arial" w:hAnsi="Arial" w:cs="Arial"/>
          <w:color w:val="000000"/>
          <w:sz w:val="22"/>
          <w:szCs w:val="22"/>
          <w:lang w:bidi="en-US"/>
        </w:rPr>
        <w:t>r i</w:t>
      </w:r>
      <w:r w:rsidR="00883BA0" w:rsidRPr="001C2A1D">
        <w:rPr>
          <w:rFonts w:ascii="Arial" w:hAnsi="Arial" w:cs="Arial"/>
          <w:color w:val="000000"/>
          <w:sz w:val="22"/>
          <w:szCs w:val="22"/>
          <w:lang w:bidi="en-US"/>
        </w:rPr>
        <w:t>f he is not available, the vice-chairman</w:t>
      </w:r>
      <w:r w:rsidR="0062394F"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of absence occasioned by illness or other reason and that person shall report such absence to its next meeting.</w:t>
      </w:r>
    </w:p>
    <w:p w14:paraId="47D391FC" w14:textId="2B03D355"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w:t>
      </w:r>
      <w:r w:rsidR="00C454D6">
        <w:rPr>
          <w:rFonts w:ascii="Arial" w:hAnsi="Arial" w:cs="Arial"/>
          <w:color w:val="000000"/>
          <w:sz w:val="22"/>
          <w:szCs w:val="22"/>
          <w:lang w:bidi="en-US"/>
        </w:rPr>
        <w:t xml:space="preserve">the Council , </w:t>
      </w:r>
      <w:r w:rsidRPr="001C2A1D">
        <w:rPr>
          <w:rFonts w:ascii="Arial" w:hAnsi="Arial" w:cs="Arial"/>
          <w:color w:val="000000"/>
          <w:sz w:val="22"/>
          <w:szCs w:val="22"/>
          <w:lang w:bidi="en-US"/>
        </w:rPr>
        <w:t xml:space="preserve">or in his absence, the vice-chairman shall upon a resolution conduct a review of the performance and annual appraisal of the work of </w:t>
      </w:r>
      <w:r w:rsidR="004B3F49">
        <w:rPr>
          <w:rFonts w:ascii="Arial" w:hAnsi="Arial" w:cs="Arial"/>
          <w:color w:val="000000"/>
          <w:sz w:val="22"/>
          <w:szCs w:val="22"/>
          <w:lang w:bidi="en-US"/>
        </w:rPr>
        <w:t>the Clerk</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w:t>
      </w:r>
      <w:r w:rsidR="004B3F49">
        <w:rPr>
          <w:rFonts w:ascii="Arial" w:hAnsi="Arial" w:cs="Arial"/>
          <w:color w:val="000000"/>
          <w:sz w:val="22"/>
          <w:szCs w:val="22"/>
          <w:lang w:bidi="en-US"/>
        </w:rPr>
        <w:t>of the Council.</w:t>
      </w:r>
      <w:r w:rsidRPr="001C2A1D">
        <w:rPr>
          <w:rFonts w:ascii="Arial" w:hAnsi="Arial" w:cs="Arial"/>
          <w:color w:val="000000"/>
          <w:sz w:val="22"/>
          <w:szCs w:val="22"/>
          <w:lang w:bidi="en-US"/>
        </w:rPr>
        <w:t xml:space="preserve"> </w:t>
      </w:r>
    </w:p>
    <w:p w14:paraId="1A945AB9" w14:textId="7777777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shall contact the chairman of [the (   ) committee] OR [the (   ) sub-committee] or in his absence, the vice-chairman of [the (   ) committee] OR [the (   ) sub-committee] in respect of an informal or formal grievance matter, and this matter shall be reported back and progressed by resolution of [the (   ) committee] OR [the (   ) sub-committee].</w:t>
      </w:r>
    </w:p>
    <w:p w14:paraId="48692D72" w14:textId="7777777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w:t>
      </w:r>
      <w:r w:rsidR="00883BA0" w:rsidRPr="00EC753E">
        <w:rPr>
          <w:rFonts w:ascii="Arial" w:hAnsi="Arial" w:cs="Arial"/>
          <w:color w:val="000000"/>
          <w:sz w:val="22"/>
          <w:szCs w:val="22"/>
          <w:highlight w:val="yellow"/>
          <w:lang w:bidi="en-US"/>
        </w:rPr>
        <w:t xml:space="preserve">if an informal or formal grievance matter raised by [the </w:t>
      </w:r>
      <w:r w:rsidR="009838BC" w:rsidRPr="00EC753E">
        <w:rPr>
          <w:rFonts w:ascii="Arial" w:hAnsi="Arial" w:cs="Arial"/>
          <w:color w:val="000000"/>
          <w:sz w:val="22"/>
          <w:szCs w:val="22"/>
          <w:highlight w:val="yellow"/>
          <w:lang w:bidi="en-US"/>
        </w:rPr>
        <w:t>member of staff</w:t>
      </w:r>
      <w:r w:rsidR="00883BA0" w:rsidRPr="00EC753E">
        <w:rPr>
          <w:rFonts w:ascii="Arial" w:hAnsi="Arial" w:cs="Arial"/>
          <w:color w:val="000000"/>
          <w:sz w:val="22"/>
          <w:szCs w:val="22"/>
          <w:highlight w:val="yellow"/>
          <w:lang w:bidi="en-US"/>
        </w:rPr>
        <w:t>’s job title] relates to the chairman or vice-chairman of [the (   ) committee] OR [the (   ) sub-committee], this shall be communicated to another member of [the (   ) committee] OR [the (   ) sub-committee], which shall be reported back and progressed by resolution of [the (   ) committee] OR [the (   ) sub-committee</w:t>
      </w:r>
      <w:r w:rsidR="00883BA0" w:rsidRPr="001C2A1D">
        <w:rPr>
          <w:rFonts w:ascii="Arial" w:hAnsi="Arial" w:cs="Arial"/>
          <w:color w:val="000000"/>
          <w:sz w:val="22"/>
          <w:szCs w:val="22"/>
          <w:lang w:bidi="en-US"/>
        </w:rPr>
        <w:t xml:space="preserve">]. </w:t>
      </w:r>
    </w:p>
    <w:p w14:paraId="060137C6" w14:textId="189F77E8"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Any persons responsible for all or part of the management of staff shall treat</w:t>
      </w:r>
      <w:r w:rsidR="00954206">
        <w:rPr>
          <w:rFonts w:ascii="Arial" w:hAnsi="Arial" w:cs="Arial"/>
          <w:color w:val="000000"/>
          <w:sz w:val="22"/>
          <w:szCs w:val="22"/>
          <w:lang w:bidi="en-US"/>
        </w:rPr>
        <w:t xml:space="preserve"> </w:t>
      </w:r>
      <w:r w:rsidRPr="001C2A1D">
        <w:rPr>
          <w:rFonts w:ascii="Arial" w:hAnsi="Arial" w:cs="Arial"/>
          <w:color w:val="000000"/>
          <w:sz w:val="22"/>
          <w:szCs w:val="22"/>
          <w:lang w:bidi="en-US"/>
        </w:rPr>
        <w:t>the written records of all meetings relating to their performance, capabilities, grievance or disciplinary matters</w:t>
      </w:r>
      <w:r w:rsidR="00EC753E">
        <w:rPr>
          <w:rFonts w:ascii="Arial" w:hAnsi="Arial" w:cs="Arial"/>
          <w:color w:val="000000"/>
          <w:sz w:val="22"/>
          <w:szCs w:val="22"/>
          <w:lang w:bidi="en-US"/>
        </w:rPr>
        <w:t xml:space="preserve"> </w:t>
      </w:r>
      <w:r w:rsidR="00EC753E" w:rsidRPr="00954206">
        <w:rPr>
          <w:rFonts w:ascii="Arial" w:hAnsi="Arial" w:cs="Arial"/>
          <w:color w:val="000000"/>
          <w:sz w:val="22"/>
          <w:szCs w:val="22"/>
          <w:highlight w:val="yellow"/>
          <w:lang w:bidi="en-US"/>
        </w:rPr>
        <w:t>as confidential and secure.</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88772B"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88772B">
        <w:rPr>
          <w:rFonts w:ascii="Arial" w:hAnsi="Arial" w:cs="Arial"/>
          <w:color w:val="000000"/>
          <w:sz w:val="22"/>
          <w:szCs w:val="22"/>
          <w:highlight w:val="yellow"/>
          <w:lang w:bidi="en-US"/>
        </w:rPr>
        <w:t>In accord</w:t>
      </w:r>
      <w:r w:rsidR="0082584E" w:rsidRPr="0088772B">
        <w:rPr>
          <w:rFonts w:ascii="Arial" w:hAnsi="Arial" w:cs="Arial"/>
          <w:color w:val="000000"/>
          <w:sz w:val="22"/>
          <w:szCs w:val="22"/>
          <w:highlight w:val="yellow"/>
          <w:lang w:bidi="en-US"/>
        </w:rPr>
        <w:t>ance with standing order 11</w:t>
      </w:r>
      <w:r w:rsidR="00A10236" w:rsidRPr="0088772B">
        <w:rPr>
          <w:rFonts w:ascii="Arial" w:hAnsi="Arial" w:cs="Arial"/>
          <w:color w:val="000000"/>
          <w:sz w:val="22"/>
          <w:szCs w:val="22"/>
          <w:highlight w:val="yellow"/>
          <w:lang w:bidi="en-US"/>
        </w:rPr>
        <w:t xml:space="preserve">(a), </w:t>
      </w:r>
      <w:r w:rsidR="00883BA0" w:rsidRPr="0088772B">
        <w:rPr>
          <w:rFonts w:ascii="Arial" w:hAnsi="Arial" w:cs="Arial"/>
          <w:color w:val="000000"/>
          <w:sz w:val="22"/>
          <w:szCs w:val="22"/>
          <w:highlight w:val="yellow"/>
          <w:lang w:bidi="en-US"/>
        </w:rPr>
        <w:t>persons with line management responsibilities shall have access to staff records referred to in standing order 19(f</w:t>
      </w:r>
      <w:r w:rsidR="00C32181" w:rsidRPr="0088772B">
        <w:rPr>
          <w:rFonts w:ascii="Arial" w:hAnsi="Arial" w:cs="Arial"/>
          <w:color w:val="000000"/>
          <w:sz w:val="22"/>
          <w:szCs w:val="22"/>
          <w:highlight w:val="yellow"/>
          <w:lang w:bidi="en-US"/>
        </w:rPr>
        <w:t>)</w:t>
      </w:r>
      <w:r w:rsidR="00883BA0" w:rsidRPr="0088772B">
        <w:rPr>
          <w:rFonts w:ascii="Arial" w:hAnsi="Arial" w:cs="Arial"/>
          <w:color w:val="000000"/>
          <w:sz w:val="22"/>
          <w:szCs w:val="22"/>
          <w:highlight w:val="yellow"/>
          <w:lang w:bidi="en-US"/>
        </w:rPr>
        <w:t xml:space="preserve">. </w:t>
      </w:r>
      <w:r w:rsidR="00616F7D" w:rsidRPr="0088772B">
        <w:rPr>
          <w:rFonts w:ascii="Arial" w:hAnsi="Arial" w:cs="Arial"/>
          <w:color w:val="000000"/>
          <w:sz w:val="22"/>
          <w:szCs w:val="22"/>
          <w:highlight w:val="yellow"/>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1C2A1D">
        <w:rPr>
          <w:rFonts w:ascii="Arial" w:hAnsi="Arial" w:cs="Arial"/>
          <w:b/>
          <w:szCs w:val="22"/>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B31469"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highlight w:val="yellow"/>
          <w:lang w:bidi="en-US"/>
        </w:rPr>
      </w:pPr>
      <w:r w:rsidRPr="00B31469">
        <w:rPr>
          <w:rFonts w:ascii="Arial" w:hAnsi="Arial" w:cs="Arial"/>
          <w:b/>
          <w:color w:val="000000"/>
          <w:sz w:val="22"/>
          <w:szCs w:val="22"/>
          <w:highlight w:val="yellow"/>
          <w:lang w:bidi="en-US"/>
        </w:rPr>
        <w:t xml:space="preserve">In accordance with </w:t>
      </w:r>
      <w:r w:rsidR="00770878" w:rsidRPr="00B31469">
        <w:rPr>
          <w:rFonts w:ascii="Arial" w:hAnsi="Arial" w:cs="Arial"/>
          <w:b/>
          <w:color w:val="000000"/>
          <w:sz w:val="22"/>
          <w:szCs w:val="22"/>
          <w:highlight w:val="yellow"/>
          <w:lang w:bidi="en-US"/>
        </w:rPr>
        <w:t>f</w:t>
      </w:r>
      <w:r w:rsidRPr="00B31469">
        <w:rPr>
          <w:rFonts w:ascii="Arial" w:hAnsi="Arial" w:cs="Arial"/>
          <w:b/>
          <w:color w:val="000000"/>
          <w:sz w:val="22"/>
          <w:szCs w:val="22"/>
          <w:highlight w:val="yellow"/>
          <w:lang w:bidi="en-US"/>
        </w:rPr>
        <w:t xml:space="preserve">reedom of </w:t>
      </w:r>
      <w:r w:rsidR="00770878" w:rsidRPr="00B31469">
        <w:rPr>
          <w:rFonts w:ascii="Arial" w:hAnsi="Arial" w:cs="Arial"/>
          <w:b/>
          <w:color w:val="000000"/>
          <w:sz w:val="22"/>
          <w:szCs w:val="22"/>
          <w:highlight w:val="yellow"/>
          <w:lang w:bidi="en-US"/>
        </w:rPr>
        <w:t>i</w:t>
      </w:r>
      <w:r w:rsidRPr="00B31469">
        <w:rPr>
          <w:rFonts w:ascii="Arial" w:hAnsi="Arial" w:cs="Arial"/>
          <w:b/>
          <w:color w:val="000000"/>
          <w:sz w:val="22"/>
          <w:szCs w:val="22"/>
          <w:highlight w:val="yellow"/>
          <w:lang w:bidi="en-US"/>
        </w:rPr>
        <w:t>nformation</w:t>
      </w:r>
      <w:r w:rsidR="009E6A0A" w:rsidRPr="00B31469">
        <w:rPr>
          <w:rFonts w:ascii="Arial" w:hAnsi="Arial" w:cs="Arial"/>
          <w:b/>
          <w:color w:val="000000"/>
          <w:sz w:val="22"/>
          <w:szCs w:val="22"/>
          <w:highlight w:val="yellow"/>
          <w:lang w:bidi="en-US"/>
        </w:rPr>
        <w:t xml:space="preserve"> legislation</w:t>
      </w:r>
      <w:r w:rsidRPr="00B31469">
        <w:rPr>
          <w:rFonts w:ascii="Arial" w:hAnsi="Arial" w:cs="Arial"/>
          <w:b/>
          <w:color w:val="000000"/>
          <w:sz w:val="22"/>
          <w:szCs w:val="22"/>
          <w:highlight w:val="yellow"/>
          <w:lang w:bidi="en-US"/>
        </w:rPr>
        <w:t>, t</w:t>
      </w:r>
      <w:r w:rsidR="00BC50B3" w:rsidRPr="00B31469">
        <w:rPr>
          <w:rFonts w:ascii="Arial" w:hAnsi="Arial" w:cs="Arial"/>
          <w:b/>
          <w:color w:val="000000"/>
          <w:sz w:val="22"/>
          <w:szCs w:val="22"/>
          <w:highlight w:val="yellow"/>
          <w:lang w:bidi="en-US"/>
        </w:rPr>
        <w:t>he</w:t>
      </w:r>
      <w:r w:rsidR="00857F9E" w:rsidRPr="00B31469">
        <w:rPr>
          <w:rFonts w:ascii="Arial" w:hAnsi="Arial" w:cs="Arial"/>
          <w:b/>
          <w:color w:val="000000"/>
          <w:sz w:val="22"/>
          <w:szCs w:val="22"/>
          <w:highlight w:val="yellow"/>
          <w:lang w:bidi="en-US"/>
        </w:rPr>
        <w:t xml:space="preserve"> C</w:t>
      </w:r>
      <w:r w:rsidR="00883BA0" w:rsidRPr="00B31469">
        <w:rPr>
          <w:rFonts w:ascii="Arial" w:hAnsi="Arial" w:cs="Arial"/>
          <w:b/>
          <w:color w:val="000000"/>
          <w:sz w:val="22"/>
          <w:szCs w:val="22"/>
          <w:highlight w:val="yellow"/>
          <w:lang w:bidi="en-US"/>
        </w:rPr>
        <w:t xml:space="preserve">ouncil shall </w:t>
      </w:r>
      <w:r w:rsidR="00CB4ED5" w:rsidRPr="00B31469">
        <w:rPr>
          <w:rFonts w:ascii="Arial" w:hAnsi="Arial" w:cs="Arial"/>
          <w:b/>
          <w:color w:val="000000"/>
          <w:sz w:val="22"/>
          <w:szCs w:val="22"/>
          <w:highlight w:val="yellow"/>
          <w:lang w:bidi="en-US"/>
        </w:rPr>
        <w:t xml:space="preserve">publish information in accordance with its publication scheme and </w:t>
      </w:r>
      <w:r w:rsidR="00CB4ED5" w:rsidRPr="00B31469">
        <w:rPr>
          <w:rFonts w:ascii="Arial" w:hAnsi="Arial" w:cs="Arial"/>
          <w:b/>
          <w:color w:val="000000"/>
          <w:sz w:val="22"/>
          <w:szCs w:val="22"/>
          <w:highlight w:val="yellow"/>
          <w:lang w:bidi="en-US"/>
        </w:rPr>
        <w:lastRenderedPageBreak/>
        <w:t>respond</w:t>
      </w:r>
      <w:r w:rsidR="00BC50B3" w:rsidRPr="00B31469">
        <w:rPr>
          <w:rFonts w:ascii="Arial" w:hAnsi="Arial" w:cs="Arial"/>
          <w:b/>
          <w:color w:val="000000"/>
          <w:sz w:val="22"/>
          <w:szCs w:val="22"/>
          <w:highlight w:val="yellow"/>
          <w:lang w:bidi="en-US"/>
        </w:rPr>
        <w:t xml:space="preserve"> to requests</w:t>
      </w:r>
      <w:r w:rsidR="00CB4ED5" w:rsidRPr="00B31469">
        <w:rPr>
          <w:rFonts w:ascii="Arial" w:hAnsi="Arial" w:cs="Arial"/>
          <w:b/>
          <w:sz w:val="22"/>
          <w:szCs w:val="22"/>
          <w:highlight w:val="yellow"/>
        </w:rPr>
        <w:t xml:space="preserve"> </w:t>
      </w:r>
      <w:r w:rsidR="00CB4ED5" w:rsidRPr="00B31469">
        <w:rPr>
          <w:rFonts w:ascii="Arial" w:hAnsi="Arial" w:cs="Arial"/>
          <w:b/>
          <w:color w:val="000000"/>
          <w:sz w:val="22"/>
          <w:szCs w:val="22"/>
          <w:highlight w:val="yellow"/>
          <w:lang w:bidi="en-US"/>
        </w:rPr>
        <w:t>for information held</w:t>
      </w:r>
      <w:r w:rsidR="00B7521E" w:rsidRPr="00B31469">
        <w:rPr>
          <w:rFonts w:ascii="Arial" w:hAnsi="Arial" w:cs="Arial"/>
          <w:b/>
          <w:color w:val="000000"/>
          <w:sz w:val="22"/>
          <w:szCs w:val="22"/>
          <w:highlight w:val="yellow"/>
          <w:lang w:bidi="en-US"/>
        </w:rPr>
        <w:t xml:space="preserve"> </w:t>
      </w:r>
      <w:r w:rsidR="00857F9E" w:rsidRPr="00B31469">
        <w:rPr>
          <w:rFonts w:ascii="Arial" w:hAnsi="Arial" w:cs="Arial"/>
          <w:b/>
          <w:color w:val="000000"/>
          <w:sz w:val="22"/>
          <w:szCs w:val="22"/>
          <w:highlight w:val="yellow"/>
          <w:lang w:bidi="en-US"/>
        </w:rPr>
        <w:t>by the C</w:t>
      </w:r>
      <w:r w:rsidR="00CB4ED5" w:rsidRPr="00B31469">
        <w:rPr>
          <w:rFonts w:ascii="Arial" w:hAnsi="Arial" w:cs="Arial"/>
          <w:b/>
          <w:color w:val="000000"/>
          <w:sz w:val="22"/>
          <w:szCs w:val="22"/>
          <w:highlight w:val="yellow"/>
          <w:lang w:bidi="en-US"/>
        </w:rPr>
        <w:t>ouncil</w:t>
      </w:r>
      <w:r w:rsidRPr="00B31469">
        <w:rPr>
          <w:rFonts w:ascii="Arial" w:hAnsi="Arial" w:cs="Arial"/>
          <w:b/>
          <w:color w:val="000000"/>
          <w:sz w:val="22"/>
          <w:szCs w:val="22"/>
          <w:highlight w:val="yellow"/>
          <w:lang w:bidi="en-US"/>
        </w:rPr>
        <w:t>.</w:t>
      </w:r>
      <w:r w:rsidR="00B7521E" w:rsidRPr="00B31469">
        <w:rPr>
          <w:rFonts w:ascii="Arial" w:hAnsi="Arial" w:cs="Arial"/>
          <w:b/>
          <w:color w:val="000000"/>
          <w:sz w:val="22"/>
          <w:szCs w:val="22"/>
          <w:highlight w:val="yellow"/>
          <w:lang w:bidi="en-US"/>
        </w:rPr>
        <w:t xml:space="preserve"> </w:t>
      </w:r>
      <w:r w:rsidR="00BC50B3" w:rsidRPr="00B31469">
        <w:rPr>
          <w:rFonts w:ascii="Arial" w:hAnsi="Arial" w:cs="Arial"/>
          <w:b/>
          <w:color w:val="000000"/>
          <w:sz w:val="22"/>
          <w:szCs w:val="22"/>
          <w:highlight w:val="yellow"/>
          <w:lang w:bidi="en-US"/>
        </w:rPr>
        <w:t xml:space="preserve"> </w:t>
      </w:r>
    </w:p>
    <w:p w14:paraId="1FF9D4B1" w14:textId="77777777" w:rsidR="001C6F87" w:rsidRPr="00B31469"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highlight w:val="yellow"/>
          <w:lang w:bidi="en-US"/>
        </w:rPr>
      </w:pPr>
      <w:r w:rsidRPr="00B31469">
        <w:rPr>
          <w:rFonts w:ascii="Arial" w:hAnsi="Arial" w:cs="Arial"/>
          <w:color w:val="000000"/>
          <w:sz w:val="22"/>
          <w:szCs w:val="22"/>
          <w:highlight w:val="yellow"/>
          <w:lang w:bidi="en-US"/>
        </w:rPr>
        <w:t xml:space="preserve"> </w:t>
      </w:r>
      <w:r w:rsidR="00FE3A40" w:rsidRPr="00B31469">
        <w:rPr>
          <w:rFonts w:ascii="Arial" w:hAnsi="Arial" w:cs="Arial"/>
          <w:color w:val="000000"/>
          <w:sz w:val="22"/>
          <w:szCs w:val="22"/>
          <w:highlight w:val="yellow"/>
          <w:lang w:bidi="en-US"/>
        </w:rPr>
        <w:t>[</w:t>
      </w:r>
      <w:r w:rsidR="003F0E4D" w:rsidRPr="00B31469">
        <w:rPr>
          <w:rFonts w:ascii="Arial" w:hAnsi="Arial" w:cs="Arial"/>
          <w:i/>
          <w:color w:val="000000"/>
          <w:sz w:val="22"/>
          <w:szCs w:val="22"/>
          <w:highlight w:val="yellow"/>
          <w:lang w:bidi="en-US"/>
        </w:rPr>
        <w:t>If gross</w:t>
      </w:r>
      <w:r w:rsidR="000662B4" w:rsidRPr="00B31469">
        <w:rPr>
          <w:rFonts w:ascii="Arial" w:hAnsi="Arial" w:cs="Arial"/>
          <w:i/>
          <w:color w:val="000000"/>
          <w:sz w:val="22"/>
          <w:szCs w:val="22"/>
          <w:highlight w:val="yellow"/>
          <w:lang w:bidi="en-US"/>
        </w:rPr>
        <w:t xml:space="preserve"> annual income or expenditure (whichever is higher</w:t>
      </w:r>
      <w:r w:rsidR="003B1511" w:rsidRPr="00B31469">
        <w:rPr>
          <w:rFonts w:ascii="Arial" w:hAnsi="Arial" w:cs="Arial"/>
          <w:i/>
          <w:color w:val="000000"/>
          <w:sz w:val="22"/>
          <w:szCs w:val="22"/>
          <w:highlight w:val="yellow"/>
          <w:lang w:bidi="en-US"/>
        </w:rPr>
        <w:t>) does</w:t>
      </w:r>
      <w:r w:rsidR="00E273FE" w:rsidRPr="00B31469">
        <w:rPr>
          <w:rFonts w:ascii="Arial" w:hAnsi="Arial" w:cs="Arial"/>
          <w:i/>
          <w:color w:val="000000"/>
          <w:sz w:val="22"/>
          <w:szCs w:val="22"/>
          <w:highlight w:val="yellow"/>
          <w:lang w:bidi="en-US"/>
        </w:rPr>
        <w:t xml:space="preserve"> not </w:t>
      </w:r>
      <w:r w:rsidR="003B1511" w:rsidRPr="00B31469">
        <w:rPr>
          <w:rFonts w:ascii="Arial" w:hAnsi="Arial" w:cs="Arial"/>
          <w:i/>
          <w:color w:val="000000"/>
          <w:sz w:val="22"/>
          <w:szCs w:val="22"/>
          <w:highlight w:val="yellow"/>
          <w:lang w:bidi="en-US"/>
        </w:rPr>
        <w:t>exceed £</w:t>
      </w:r>
      <w:r w:rsidR="00E273FE" w:rsidRPr="00B31469">
        <w:rPr>
          <w:rFonts w:ascii="Arial" w:hAnsi="Arial" w:cs="Arial"/>
          <w:i/>
          <w:color w:val="000000"/>
          <w:sz w:val="22"/>
          <w:szCs w:val="22"/>
          <w:highlight w:val="yellow"/>
          <w:lang w:bidi="en-US"/>
        </w:rPr>
        <w:t>25,000</w:t>
      </w:r>
      <w:r w:rsidR="00AF381E" w:rsidRPr="00B31469">
        <w:rPr>
          <w:rFonts w:ascii="Arial" w:hAnsi="Arial" w:cs="Arial"/>
          <w:color w:val="000000"/>
          <w:sz w:val="22"/>
          <w:szCs w:val="22"/>
          <w:highlight w:val="yellow"/>
          <w:lang w:bidi="en-US"/>
        </w:rPr>
        <w:t>]</w:t>
      </w:r>
      <w:r w:rsidR="001C6F87" w:rsidRPr="00B31469">
        <w:rPr>
          <w:rFonts w:ascii="Arial" w:hAnsi="Arial" w:cs="Arial"/>
          <w:color w:val="000000"/>
          <w:sz w:val="22"/>
          <w:szCs w:val="22"/>
          <w:highlight w:val="yellow"/>
          <w:lang w:bidi="en-US"/>
        </w:rPr>
        <w:t xml:space="preserve"> </w:t>
      </w:r>
      <w:r w:rsidR="00AF381E" w:rsidRPr="00B31469">
        <w:rPr>
          <w:rFonts w:ascii="Arial" w:hAnsi="Arial" w:cs="Arial"/>
          <w:b/>
          <w:color w:val="000000"/>
          <w:sz w:val="22"/>
          <w:szCs w:val="22"/>
          <w:highlight w:val="yellow"/>
          <w:lang w:bidi="en-US"/>
        </w:rPr>
        <w:t xml:space="preserve">The Council </w:t>
      </w:r>
      <w:r w:rsidR="001C6F87" w:rsidRPr="00B31469">
        <w:rPr>
          <w:rFonts w:ascii="Arial" w:hAnsi="Arial" w:cs="Arial"/>
          <w:b/>
          <w:color w:val="000000"/>
          <w:sz w:val="22"/>
          <w:szCs w:val="22"/>
          <w:highlight w:val="yellow"/>
          <w:lang w:bidi="en-US"/>
        </w:rPr>
        <w:t>shall</w:t>
      </w:r>
      <w:r w:rsidR="00E273FE" w:rsidRPr="00B31469">
        <w:rPr>
          <w:rFonts w:ascii="Arial" w:hAnsi="Arial" w:cs="Arial"/>
          <w:b/>
          <w:color w:val="000000"/>
          <w:sz w:val="22"/>
          <w:szCs w:val="22"/>
          <w:highlight w:val="yellow"/>
          <w:lang w:bidi="en-US"/>
        </w:rPr>
        <w:t xml:space="preserve"> publish information in </w:t>
      </w:r>
      <w:r w:rsidR="003B1511" w:rsidRPr="00B31469">
        <w:rPr>
          <w:rFonts w:ascii="Arial" w:hAnsi="Arial" w:cs="Arial"/>
          <w:b/>
          <w:color w:val="000000"/>
          <w:sz w:val="22"/>
          <w:szCs w:val="22"/>
          <w:highlight w:val="yellow"/>
          <w:lang w:bidi="en-US"/>
        </w:rPr>
        <w:t>accordance with</w:t>
      </w:r>
      <w:r w:rsidR="00E273FE" w:rsidRPr="00B31469">
        <w:rPr>
          <w:rFonts w:ascii="Arial" w:hAnsi="Arial" w:cs="Arial"/>
          <w:b/>
          <w:color w:val="000000"/>
          <w:sz w:val="22"/>
          <w:szCs w:val="22"/>
          <w:highlight w:val="yellow"/>
          <w:lang w:bidi="en-US"/>
        </w:rPr>
        <w:t xml:space="preserve"> the requirements </w:t>
      </w:r>
      <w:r w:rsidR="003B1511" w:rsidRPr="00B31469">
        <w:rPr>
          <w:rFonts w:ascii="Arial" w:hAnsi="Arial" w:cs="Arial"/>
          <w:b/>
          <w:color w:val="000000"/>
          <w:sz w:val="22"/>
          <w:szCs w:val="22"/>
          <w:highlight w:val="yellow"/>
          <w:lang w:bidi="en-US"/>
        </w:rPr>
        <w:t>of the</w:t>
      </w:r>
      <w:r w:rsidR="000662B4" w:rsidRPr="00B31469">
        <w:rPr>
          <w:rFonts w:ascii="Arial" w:hAnsi="Arial" w:cs="Arial"/>
          <w:b/>
          <w:color w:val="000000"/>
          <w:sz w:val="22"/>
          <w:szCs w:val="22"/>
          <w:highlight w:val="yellow"/>
          <w:lang w:bidi="en-US"/>
        </w:rPr>
        <w:t xml:space="preserve"> Smaller Authorities (Transparency Requirements) (England) Regulations 2015</w:t>
      </w:r>
      <w:r w:rsidR="006E080E" w:rsidRPr="00B31469">
        <w:rPr>
          <w:rFonts w:ascii="Arial" w:hAnsi="Arial" w:cs="Arial"/>
          <w:b/>
          <w:color w:val="000000"/>
          <w:sz w:val="22"/>
          <w:szCs w:val="22"/>
          <w:highlight w:val="yellow"/>
          <w:lang w:bidi="en-US"/>
        </w:rPr>
        <w:t>.</w:t>
      </w:r>
    </w:p>
    <w:p w14:paraId="4E613BFA" w14:textId="77777777" w:rsidR="001C6F87" w:rsidRPr="00B31469"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B31469">
        <w:rPr>
          <w:rFonts w:ascii="Arial" w:hAnsi="Arial" w:cs="Arial"/>
          <w:color w:val="000000"/>
          <w:sz w:val="22"/>
          <w:szCs w:val="22"/>
          <w:highlight w:val="yellow"/>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B31469">
        <w:rPr>
          <w:rFonts w:ascii="Arial" w:hAnsi="Arial" w:cs="Arial"/>
          <w:color w:val="000000"/>
          <w:sz w:val="22"/>
          <w:szCs w:val="22"/>
          <w:highlight w:val="yellow"/>
          <w:lang w:bidi="en-US"/>
        </w:rPr>
        <w:t>[</w:t>
      </w:r>
      <w:r w:rsidR="004C7D23" w:rsidRPr="00B31469">
        <w:rPr>
          <w:rFonts w:ascii="Arial" w:hAnsi="Arial" w:cs="Arial"/>
          <w:i/>
          <w:color w:val="000000"/>
          <w:sz w:val="22"/>
          <w:szCs w:val="22"/>
          <w:highlight w:val="yellow"/>
          <w:lang w:bidi="en-US"/>
        </w:rPr>
        <w:t>If gross</w:t>
      </w:r>
      <w:r w:rsidR="003C5ECA" w:rsidRPr="00B31469">
        <w:rPr>
          <w:rFonts w:ascii="Arial" w:hAnsi="Arial" w:cs="Arial"/>
          <w:i/>
          <w:color w:val="000000"/>
          <w:sz w:val="22"/>
          <w:szCs w:val="22"/>
          <w:highlight w:val="yellow"/>
          <w:lang w:bidi="en-US"/>
        </w:rPr>
        <w:t xml:space="preserve"> annual income or expenditure (whichever is</w:t>
      </w:r>
      <w:r w:rsidR="000F2D48" w:rsidRPr="00B31469">
        <w:rPr>
          <w:rFonts w:ascii="Arial" w:hAnsi="Arial" w:cs="Arial"/>
          <w:i/>
          <w:color w:val="000000"/>
          <w:sz w:val="22"/>
          <w:szCs w:val="22"/>
          <w:highlight w:val="yellow"/>
          <w:lang w:bidi="en-US"/>
        </w:rPr>
        <w:t xml:space="preserve"> the higher) exceeds</w:t>
      </w:r>
      <w:r w:rsidR="000662B4" w:rsidRPr="00B31469">
        <w:rPr>
          <w:rFonts w:ascii="Arial" w:hAnsi="Arial" w:cs="Arial"/>
          <w:i/>
          <w:color w:val="000000"/>
          <w:sz w:val="22"/>
          <w:szCs w:val="22"/>
          <w:highlight w:val="yellow"/>
          <w:lang w:bidi="en-US"/>
        </w:rPr>
        <w:t xml:space="preserve"> £200,000</w:t>
      </w:r>
      <w:r w:rsidRPr="00B31469">
        <w:rPr>
          <w:rFonts w:ascii="Arial" w:hAnsi="Arial" w:cs="Arial"/>
          <w:color w:val="000000"/>
          <w:sz w:val="22"/>
          <w:szCs w:val="22"/>
          <w:highlight w:val="yellow"/>
          <w:lang w:bidi="en-US"/>
        </w:rPr>
        <w:t>]</w:t>
      </w:r>
      <w:r w:rsidR="001C6F87" w:rsidRPr="00B31469">
        <w:rPr>
          <w:rFonts w:ascii="Arial" w:hAnsi="Arial" w:cs="Arial"/>
          <w:b/>
          <w:color w:val="000000"/>
          <w:sz w:val="22"/>
          <w:szCs w:val="22"/>
          <w:highlight w:val="yellow"/>
          <w:lang w:bidi="en-US"/>
        </w:rPr>
        <w:t xml:space="preserve"> </w:t>
      </w:r>
      <w:r w:rsidRPr="00B31469">
        <w:rPr>
          <w:rFonts w:ascii="Arial" w:hAnsi="Arial" w:cs="Arial"/>
          <w:b/>
          <w:color w:val="000000"/>
          <w:sz w:val="22"/>
          <w:szCs w:val="22"/>
          <w:highlight w:val="yellow"/>
          <w:lang w:bidi="en-US"/>
        </w:rPr>
        <w:t>The Council,</w:t>
      </w:r>
      <w:r w:rsidR="00CA5EAF" w:rsidRPr="00B31469">
        <w:rPr>
          <w:rFonts w:ascii="Arial" w:hAnsi="Arial" w:cs="Arial"/>
          <w:b/>
          <w:color w:val="000000"/>
          <w:sz w:val="22"/>
          <w:szCs w:val="22"/>
          <w:highlight w:val="yellow"/>
          <w:lang w:bidi="en-US"/>
        </w:rPr>
        <w:t xml:space="preserve"> shall</w:t>
      </w:r>
      <w:r w:rsidR="001C6F87" w:rsidRPr="00B31469">
        <w:rPr>
          <w:rFonts w:ascii="Arial" w:hAnsi="Arial" w:cs="Arial"/>
          <w:b/>
          <w:color w:val="000000"/>
          <w:sz w:val="22"/>
          <w:szCs w:val="22"/>
          <w:highlight w:val="yellow"/>
          <w:lang w:bidi="en-US"/>
        </w:rPr>
        <w:t xml:space="preserve"> publish information in accordance with the requirements </w:t>
      </w:r>
      <w:r w:rsidR="00CA5EAF" w:rsidRPr="00B31469">
        <w:rPr>
          <w:rFonts w:ascii="Arial" w:hAnsi="Arial" w:cs="Arial"/>
          <w:b/>
          <w:color w:val="000000"/>
          <w:sz w:val="22"/>
          <w:szCs w:val="22"/>
          <w:highlight w:val="yellow"/>
          <w:lang w:bidi="en-US"/>
        </w:rPr>
        <w:t>of the</w:t>
      </w:r>
      <w:r w:rsidR="0043652B" w:rsidRPr="00B31469">
        <w:rPr>
          <w:rFonts w:ascii="Arial" w:hAnsi="Arial" w:cs="Arial"/>
          <w:b/>
          <w:sz w:val="22"/>
          <w:szCs w:val="22"/>
          <w:highlight w:val="yellow"/>
        </w:rPr>
        <w:t xml:space="preserve"> </w:t>
      </w:r>
      <w:r w:rsidR="0043652B" w:rsidRPr="00B31469">
        <w:rPr>
          <w:rFonts w:ascii="Arial" w:hAnsi="Arial" w:cs="Arial"/>
          <w:b/>
          <w:color w:val="000000"/>
          <w:sz w:val="22"/>
          <w:szCs w:val="22"/>
          <w:highlight w:val="yellow"/>
          <w:lang w:bidi="en-US"/>
        </w:rPr>
        <w:t>Local Government (Transparency Requirements) (England) Regulations 2015</w:t>
      </w:r>
      <w:r w:rsidR="0043652B" w:rsidRPr="00B31469">
        <w:rPr>
          <w:rFonts w:ascii="Arial" w:hAnsi="Arial" w:cs="Arial"/>
          <w:color w:val="000000"/>
          <w:sz w:val="22"/>
          <w:szCs w:val="22"/>
          <w:highlight w:val="yellow"/>
          <w:lang w:bidi="en-US"/>
        </w:rPr>
        <w:t>.</w:t>
      </w:r>
      <w:r w:rsidR="00616F7D">
        <w:rPr>
          <w:rFonts w:ascii="Arial" w:hAnsi="Arial" w:cs="Arial"/>
          <w:color w:val="000000"/>
          <w:sz w:val="22"/>
          <w:szCs w:val="22"/>
          <w:lang w:bidi="en-US"/>
        </w:rPr>
        <w:br/>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2" w:name="_Toc509572010"/>
      <w:r w:rsidRPr="001C2A1D">
        <w:rPr>
          <w:rFonts w:ascii="Arial" w:hAnsi="Arial" w:cs="Arial"/>
          <w:b/>
          <w:szCs w:val="22"/>
          <w:lang w:bidi="en-US"/>
        </w:rPr>
        <w:t>RESPONSIBILITIES UNDER DATA PROTECTION LEGISLATION</w:t>
      </w:r>
      <w:bookmarkEnd w:id="142"/>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B31469" w:rsidRDefault="009245D9" w:rsidP="001C2A1D">
      <w:pPr>
        <w:pStyle w:val="ListParagraph"/>
        <w:numPr>
          <w:ilvl w:val="0"/>
          <w:numId w:val="52"/>
        </w:numPr>
        <w:spacing w:after="200" w:line="276" w:lineRule="auto"/>
        <w:rPr>
          <w:rFonts w:ascii="Arial" w:hAnsi="Arial" w:cs="Arial"/>
          <w:sz w:val="22"/>
          <w:szCs w:val="22"/>
          <w:highlight w:val="yellow"/>
        </w:rPr>
      </w:pPr>
      <w:r w:rsidRPr="00B31469">
        <w:rPr>
          <w:rFonts w:ascii="Arial" w:hAnsi="Arial" w:cs="Arial"/>
          <w:sz w:val="22"/>
          <w:szCs w:val="22"/>
          <w:highlight w:val="yellow"/>
        </w:rPr>
        <w:t xml:space="preserve">The Council </w:t>
      </w:r>
      <w:r w:rsidR="007438EA" w:rsidRPr="00B31469">
        <w:rPr>
          <w:rFonts w:ascii="Arial" w:hAnsi="Arial" w:cs="Arial"/>
          <w:sz w:val="22"/>
          <w:szCs w:val="22"/>
          <w:highlight w:val="yellow"/>
        </w:rPr>
        <w:t>may</w:t>
      </w:r>
      <w:r w:rsidRPr="00B31469">
        <w:rPr>
          <w:rFonts w:ascii="Arial" w:hAnsi="Arial" w:cs="Arial"/>
          <w:sz w:val="22"/>
          <w:szCs w:val="22"/>
          <w:highlight w:val="yellow"/>
        </w:rPr>
        <w:t xml:space="preserve"> appoint</w:t>
      </w:r>
      <w:r w:rsidR="00B7521E" w:rsidRPr="00B31469">
        <w:rPr>
          <w:rFonts w:ascii="Arial" w:hAnsi="Arial" w:cs="Arial"/>
          <w:sz w:val="22"/>
          <w:szCs w:val="22"/>
          <w:highlight w:val="yellow"/>
        </w:rPr>
        <w:t xml:space="preserve"> </w:t>
      </w:r>
      <w:r w:rsidRPr="00B31469">
        <w:rPr>
          <w:rFonts w:ascii="Arial" w:hAnsi="Arial" w:cs="Arial"/>
          <w:sz w:val="22"/>
          <w:szCs w:val="22"/>
          <w:highlight w:val="yellow"/>
        </w:rPr>
        <w:t xml:space="preserve">a </w:t>
      </w:r>
      <w:r w:rsidR="00447707" w:rsidRPr="00B31469">
        <w:rPr>
          <w:rFonts w:ascii="Arial" w:hAnsi="Arial" w:cs="Arial"/>
          <w:sz w:val="22"/>
          <w:szCs w:val="22"/>
          <w:highlight w:val="yellow"/>
        </w:rPr>
        <w:t>D</w:t>
      </w:r>
      <w:r w:rsidRPr="00B31469">
        <w:rPr>
          <w:rFonts w:ascii="Arial" w:hAnsi="Arial" w:cs="Arial"/>
          <w:sz w:val="22"/>
          <w:szCs w:val="22"/>
          <w:highlight w:val="yellow"/>
        </w:rPr>
        <w:t xml:space="preserve">ata </w:t>
      </w:r>
      <w:r w:rsidR="00447707" w:rsidRPr="00B31469">
        <w:rPr>
          <w:rFonts w:ascii="Arial" w:hAnsi="Arial" w:cs="Arial"/>
          <w:sz w:val="22"/>
          <w:szCs w:val="22"/>
          <w:highlight w:val="yellow"/>
        </w:rPr>
        <w:t>P</w:t>
      </w:r>
      <w:r w:rsidRPr="00B31469">
        <w:rPr>
          <w:rFonts w:ascii="Arial" w:hAnsi="Arial" w:cs="Arial"/>
          <w:sz w:val="22"/>
          <w:szCs w:val="22"/>
          <w:highlight w:val="yellow"/>
        </w:rPr>
        <w:t xml:space="preserve">rotection </w:t>
      </w:r>
      <w:r w:rsidR="00447707" w:rsidRPr="00B31469">
        <w:rPr>
          <w:rFonts w:ascii="Arial" w:hAnsi="Arial" w:cs="Arial"/>
          <w:sz w:val="22"/>
          <w:szCs w:val="22"/>
          <w:highlight w:val="yellow"/>
        </w:rPr>
        <w:t>O</w:t>
      </w:r>
      <w:r w:rsidRPr="00B31469">
        <w:rPr>
          <w:rFonts w:ascii="Arial" w:hAnsi="Arial" w:cs="Arial"/>
          <w:sz w:val="22"/>
          <w:szCs w:val="22"/>
          <w:highlight w:val="yellow"/>
        </w:rPr>
        <w:t>fficer</w:t>
      </w:r>
      <w:r w:rsidR="00C30271" w:rsidRPr="00B31469">
        <w:rPr>
          <w:rFonts w:ascii="Arial" w:hAnsi="Arial" w:cs="Arial"/>
          <w:sz w:val="22"/>
          <w:szCs w:val="22"/>
          <w:highlight w:val="yellow"/>
        </w:rPr>
        <w:t>.</w:t>
      </w:r>
    </w:p>
    <w:p w14:paraId="721BB7DC" w14:textId="77777777" w:rsidR="0095349E" w:rsidRPr="00B31469" w:rsidRDefault="00BC50B3" w:rsidP="001C2A1D">
      <w:pPr>
        <w:pStyle w:val="ListParagraph"/>
        <w:numPr>
          <w:ilvl w:val="0"/>
          <w:numId w:val="52"/>
        </w:numPr>
        <w:spacing w:after="200" w:line="276" w:lineRule="auto"/>
        <w:rPr>
          <w:rFonts w:ascii="Arial" w:hAnsi="Arial" w:cs="Arial"/>
          <w:b/>
          <w:sz w:val="22"/>
          <w:szCs w:val="22"/>
          <w:highlight w:val="yellow"/>
        </w:rPr>
      </w:pPr>
      <w:r w:rsidRPr="00B31469">
        <w:rPr>
          <w:rFonts w:ascii="Arial" w:hAnsi="Arial" w:cs="Arial"/>
          <w:b/>
          <w:sz w:val="22"/>
          <w:szCs w:val="22"/>
          <w:highlight w:val="yellow"/>
        </w:rPr>
        <w:t xml:space="preserve">The Council shall have </w:t>
      </w:r>
      <w:r w:rsidR="00F047CE" w:rsidRPr="00B31469">
        <w:rPr>
          <w:rFonts w:ascii="Arial" w:hAnsi="Arial" w:cs="Arial"/>
          <w:b/>
          <w:sz w:val="22"/>
          <w:szCs w:val="22"/>
          <w:highlight w:val="yellow"/>
        </w:rPr>
        <w:t xml:space="preserve">policies and </w:t>
      </w:r>
      <w:r w:rsidRPr="00B31469">
        <w:rPr>
          <w:rFonts w:ascii="Arial" w:hAnsi="Arial" w:cs="Arial"/>
          <w:b/>
          <w:sz w:val="22"/>
          <w:szCs w:val="22"/>
          <w:highlight w:val="yellow"/>
        </w:rPr>
        <w:t>procedures</w:t>
      </w:r>
      <w:r w:rsidR="003C5ECA" w:rsidRPr="00B31469">
        <w:rPr>
          <w:rFonts w:ascii="Arial" w:hAnsi="Arial" w:cs="Arial"/>
          <w:b/>
          <w:sz w:val="22"/>
          <w:szCs w:val="22"/>
          <w:highlight w:val="yellow"/>
        </w:rPr>
        <w:t xml:space="preserve"> </w:t>
      </w:r>
      <w:r w:rsidRPr="00B31469">
        <w:rPr>
          <w:rFonts w:ascii="Arial" w:hAnsi="Arial" w:cs="Arial"/>
          <w:b/>
          <w:sz w:val="22"/>
          <w:szCs w:val="22"/>
          <w:highlight w:val="yellow"/>
        </w:rPr>
        <w:t xml:space="preserve">in place to </w:t>
      </w:r>
      <w:r w:rsidR="003C5ECA" w:rsidRPr="00B31469">
        <w:rPr>
          <w:rFonts w:ascii="Arial" w:hAnsi="Arial" w:cs="Arial"/>
          <w:b/>
          <w:sz w:val="22"/>
          <w:szCs w:val="22"/>
          <w:highlight w:val="yellow"/>
        </w:rPr>
        <w:t>respond to</w:t>
      </w:r>
      <w:r w:rsidRPr="00B31469">
        <w:rPr>
          <w:rFonts w:ascii="Arial" w:hAnsi="Arial" w:cs="Arial"/>
          <w:b/>
          <w:sz w:val="22"/>
          <w:szCs w:val="22"/>
          <w:highlight w:val="yellow"/>
        </w:rPr>
        <w:t xml:space="preserve"> </w:t>
      </w:r>
      <w:r w:rsidR="008B47F3" w:rsidRPr="00B31469">
        <w:rPr>
          <w:rFonts w:ascii="Arial" w:hAnsi="Arial" w:cs="Arial"/>
          <w:b/>
          <w:sz w:val="22"/>
          <w:szCs w:val="22"/>
          <w:highlight w:val="yellow"/>
        </w:rPr>
        <w:t xml:space="preserve">an </w:t>
      </w:r>
      <w:r w:rsidR="00940423" w:rsidRPr="00B31469">
        <w:rPr>
          <w:rFonts w:ascii="Arial" w:hAnsi="Arial" w:cs="Arial"/>
          <w:b/>
          <w:sz w:val="22"/>
          <w:szCs w:val="22"/>
          <w:highlight w:val="yellow"/>
        </w:rPr>
        <w:t>individual</w:t>
      </w:r>
      <w:r w:rsidR="008B47F3" w:rsidRPr="00B31469">
        <w:rPr>
          <w:rFonts w:ascii="Arial" w:hAnsi="Arial" w:cs="Arial"/>
          <w:b/>
          <w:sz w:val="22"/>
          <w:szCs w:val="22"/>
          <w:highlight w:val="yellow"/>
        </w:rPr>
        <w:t xml:space="preserve"> </w:t>
      </w:r>
      <w:r w:rsidRPr="00B31469">
        <w:rPr>
          <w:rFonts w:ascii="Arial" w:hAnsi="Arial" w:cs="Arial"/>
          <w:b/>
          <w:sz w:val="22"/>
          <w:szCs w:val="22"/>
          <w:highlight w:val="yellow"/>
        </w:rPr>
        <w:t xml:space="preserve">exercising statutory rights concerning </w:t>
      </w:r>
      <w:r w:rsidR="008B47F3" w:rsidRPr="00B31469">
        <w:rPr>
          <w:rFonts w:ascii="Arial" w:hAnsi="Arial" w:cs="Arial"/>
          <w:b/>
          <w:sz w:val="22"/>
          <w:szCs w:val="22"/>
          <w:highlight w:val="yellow"/>
        </w:rPr>
        <w:t>his</w:t>
      </w:r>
      <w:r w:rsidRPr="00B31469">
        <w:rPr>
          <w:rFonts w:ascii="Arial" w:hAnsi="Arial" w:cs="Arial"/>
          <w:b/>
          <w:sz w:val="22"/>
          <w:szCs w:val="22"/>
          <w:highlight w:val="yellow"/>
        </w:rPr>
        <w:t xml:space="preserve"> personal data.</w:t>
      </w:r>
      <w:r w:rsidR="008B47F3" w:rsidRPr="00B31469">
        <w:rPr>
          <w:rFonts w:ascii="Arial" w:hAnsi="Arial" w:cs="Arial"/>
          <w:b/>
          <w:sz w:val="22"/>
          <w:szCs w:val="22"/>
          <w:highlight w:val="yellow"/>
        </w:rPr>
        <w:t xml:space="preserve"> </w:t>
      </w:r>
    </w:p>
    <w:p w14:paraId="2C695D79" w14:textId="77777777" w:rsidR="008B47F3" w:rsidRPr="00B31469" w:rsidRDefault="00BC50B3" w:rsidP="001C2A1D">
      <w:pPr>
        <w:pStyle w:val="ListParagraph"/>
        <w:numPr>
          <w:ilvl w:val="0"/>
          <w:numId w:val="52"/>
        </w:numPr>
        <w:spacing w:after="200" w:line="276" w:lineRule="auto"/>
        <w:rPr>
          <w:rFonts w:ascii="Arial" w:hAnsi="Arial" w:cs="Arial"/>
          <w:b/>
          <w:sz w:val="22"/>
          <w:szCs w:val="22"/>
          <w:highlight w:val="yellow"/>
        </w:rPr>
      </w:pPr>
      <w:r w:rsidRPr="00B31469">
        <w:rPr>
          <w:rFonts w:ascii="Arial" w:hAnsi="Arial" w:cs="Arial"/>
          <w:b/>
          <w:sz w:val="22"/>
          <w:szCs w:val="22"/>
          <w:highlight w:val="yellow"/>
        </w:rPr>
        <w:t>The Council shall have a written policy in place for responding to</w:t>
      </w:r>
      <w:r w:rsidR="00DC523C" w:rsidRPr="00B31469">
        <w:rPr>
          <w:rFonts w:ascii="Arial" w:hAnsi="Arial" w:cs="Arial"/>
          <w:b/>
          <w:sz w:val="22"/>
          <w:szCs w:val="22"/>
          <w:highlight w:val="yellow"/>
        </w:rPr>
        <w:t xml:space="preserve"> and managing </w:t>
      </w:r>
      <w:r w:rsidRPr="00B31469">
        <w:rPr>
          <w:rFonts w:ascii="Arial" w:hAnsi="Arial" w:cs="Arial"/>
          <w:b/>
          <w:sz w:val="22"/>
          <w:szCs w:val="22"/>
          <w:highlight w:val="yellow"/>
        </w:rPr>
        <w:t>a personal data breach</w:t>
      </w:r>
      <w:r w:rsidR="008B47F3" w:rsidRPr="00B31469">
        <w:rPr>
          <w:rFonts w:ascii="Arial" w:hAnsi="Arial" w:cs="Arial"/>
          <w:b/>
          <w:sz w:val="22"/>
          <w:szCs w:val="22"/>
          <w:highlight w:val="yellow"/>
        </w:rPr>
        <w:t>.</w:t>
      </w:r>
    </w:p>
    <w:p w14:paraId="6133C0C0" w14:textId="77777777" w:rsidR="0052730F" w:rsidRPr="00B31469" w:rsidRDefault="0052730F" w:rsidP="001C2A1D">
      <w:pPr>
        <w:pStyle w:val="ListParagraph"/>
        <w:numPr>
          <w:ilvl w:val="0"/>
          <w:numId w:val="52"/>
        </w:numPr>
        <w:spacing w:after="200" w:line="276" w:lineRule="auto"/>
        <w:rPr>
          <w:rFonts w:ascii="Arial" w:hAnsi="Arial" w:cs="Arial"/>
          <w:b/>
          <w:sz w:val="22"/>
          <w:szCs w:val="22"/>
          <w:highlight w:val="yellow"/>
        </w:rPr>
      </w:pPr>
      <w:r w:rsidRPr="00B31469">
        <w:rPr>
          <w:rFonts w:ascii="Arial" w:hAnsi="Arial" w:cs="Arial"/>
          <w:b/>
          <w:sz w:val="22"/>
          <w:szCs w:val="22"/>
          <w:highlight w:val="yellow"/>
        </w:rPr>
        <w:t>The Council shall keep a record of all personal data breaches comprising the facts relating to the personal data breach, its effects and the remedial action taken.</w:t>
      </w:r>
    </w:p>
    <w:p w14:paraId="19765EC4" w14:textId="77777777" w:rsidR="008B47F3" w:rsidRPr="00B31469" w:rsidRDefault="00BC50B3" w:rsidP="001C2A1D">
      <w:pPr>
        <w:pStyle w:val="ListParagraph"/>
        <w:numPr>
          <w:ilvl w:val="0"/>
          <w:numId w:val="52"/>
        </w:numPr>
        <w:spacing w:after="200" w:line="276" w:lineRule="auto"/>
        <w:rPr>
          <w:rFonts w:ascii="Arial" w:hAnsi="Arial" w:cs="Arial"/>
          <w:b/>
          <w:sz w:val="22"/>
          <w:szCs w:val="22"/>
          <w:highlight w:val="yellow"/>
        </w:rPr>
      </w:pPr>
      <w:r w:rsidRPr="00B31469">
        <w:rPr>
          <w:rFonts w:ascii="Arial" w:hAnsi="Arial" w:cs="Arial"/>
          <w:b/>
          <w:sz w:val="22"/>
          <w:szCs w:val="22"/>
          <w:highlight w:val="yellow"/>
        </w:rPr>
        <w:t>The Council shall ensure</w:t>
      </w:r>
      <w:r w:rsidR="00477E7B" w:rsidRPr="00B31469">
        <w:rPr>
          <w:rFonts w:ascii="Arial" w:hAnsi="Arial" w:cs="Arial"/>
          <w:b/>
          <w:sz w:val="22"/>
          <w:szCs w:val="22"/>
          <w:highlight w:val="yellow"/>
        </w:rPr>
        <w:t xml:space="preserve"> that</w:t>
      </w:r>
      <w:r w:rsidRPr="00B31469">
        <w:rPr>
          <w:rFonts w:ascii="Arial" w:hAnsi="Arial" w:cs="Arial"/>
          <w:b/>
          <w:sz w:val="22"/>
          <w:szCs w:val="22"/>
          <w:highlight w:val="yellow"/>
        </w:rPr>
        <w:t xml:space="preserve"> </w:t>
      </w:r>
      <w:r w:rsidR="008B47F3" w:rsidRPr="00B31469">
        <w:rPr>
          <w:rFonts w:ascii="Arial" w:hAnsi="Arial" w:cs="Arial"/>
          <w:b/>
          <w:sz w:val="22"/>
          <w:szCs w:val="22"/>
          <w:highlight w:val="yellow"/>
        </w:rPr>
        <w:t>information communicated in its privacy notice(s) is</w:t>
      </w:r>
      <w:r w:rsidR="00B4085A" w:rsidRPr="00B31469">
        <w:rPr>
          <w:rFonts w:ascii="Arial" w:hAnsi="Arial" w:cs="Arial"/>
          <w:b/>
          <w:sz w:val="22"/>
          <w:szCs w:val="22"/>
          <w:highlight w:val="yellow"/>
        </w:rPr>
        <w:t xml:space="preserve"> </w:t>
      </w:r>
      <w:r w:rsidR="008B47F3" w:rsidRPr="00B31469">
        <w:rPr>
          <w:rFonts w:ascii="Arial" w:hAnsi="Arial" w:cs="Arial"/>
          <w:b/>
          <w:sz w:val="22"/>
          <w:szCs w:val="22"/>
          <w:highlight w:val="yellow"/>
        </w:rPr>
        <w:t>in an easily accessible</w:t>
      </w:r>
      <w:r w:rsidR="00477E7B" w:rsidRPr="00B31469">
        <w:rPr>
          <w:rFonts w:ascii="Arial" w:hAnsi="Arial" w:cs="Arial"/>
          <w:b/>
          <w:sz w:val="22"/>
          <w:szCs w:val="22"/>
          <w:highlight w:val="yellow"/>
        </w:rPr>
        <w:t xml:space="preserve"> and available</w:t>
      </w:r>
      <w:r w:rsidR="008B47F3" w:rsidRPr="00B31469">
        <w:rPr>
          <w:rFonts w:ascii="Arial" w:hAnsi="Arial" w:cs="Arial"/>
          <w:b/>
          <w:sz w:val="22"/>
          <w:szCs w:val="22"/>
          <w:highlight w:val="yellow"/>
        </w:rPr>
        <w:t xml:space="preserve"> form</w:t>
      </w:r>
      <w:r w:rsidR="009245D9" w:rsidRPr="00B31469">
        <w:rPr>
          <w:rFonts w:ascii="Arial" w:hAnsi="Arial" w:cs="Arial"/>
          <w:b/>
          <w:sz w:val="22"/>
          <w:szCs w:val="22"/>
          <w:highlight w:val="yellow"/>
        </w:rPr>
        <w:t xml:space="preserve"> and kept up to date</w:t>
      </w:r>
      <w:r w:rsidR="008B47F3" w:rsidRPr="00B31469">
        <w:rPr>
          <w:rFonts w:ascii="Arial" w:hAnsi="Arial" w:cs="Arial"/>
          <w:b/>
          <w:sz w:val="22"/>
          <w:szCs w:val="22"/>
          <w:highlight w:val="yellow"/>
        </w:rPr>
        <w:t>.</w:t>
      </w:r>
    </w:p>
    <w:p w14:paraId="3FFA88A3" w14:textId="293823EB" w:rsidR="00EE0E20" w:rsidRPr="00B31469" w:rsidRDefault="008B47F3" w:rsidP="001C2A1D">
      <w:pPr>
        <w:pStyle w:val="ListParagraph"/>
        <w:numPr>
          <w:ilvl w:val="0"/>
          <w:numId w:val="52"/>
        </w:numPr>
        <w:spacing w:after="200" w:line="276" w:lineRule="auto"/>
        <w:rPr>
          <w:rFonts w:ascii="Arial" w:hAnsi="Arial" w:cs="Arial"/>
          <w:b/>
          <w:sz w:val="22"/>
          <w:szCs w:val="22"/>
          <w:highlight w:val="yellow"/>
        </w:rPr>
      </w:pPr>
      <w:r w:rsidRPr="00B31469">
        <w:rPr>
          <w:rFonts w:ascii="Arial" w:hAnsi="Arial" w:cs="Arial"/>
          <w:b/>
          <w:sz w:val="22"/>
          <w:szCs w:val="22"/>
          <w:highlight w:val="yellow"/>
        </w:rPr>
        <w:t xml:space="preserve">The Council shall maintain a </w:t>
      </w:r>
      <w:r w:rsidR="00FE1832" w:rsidRPr="00B31469">
        <w:rPr>
          <w:rFonts w:ascii="Arial" w:hAnsi="Arial" w:cs="Arial"/>
          <w:b/>
          <w:sz w:val="22"/>
          <w:szCs w:val="22"/>
          <w:highlight w:val="yellow"/>
        </w:rPr>
        <w:t xml:space="preserve">written </w:t>
      </w:r>
      <w:r w:rsidRPr="00B31469">
        <w:rPr>
          <w:rFonts w:ascii="Arial" w:hAnsi="Arial" w:cs="Arial"/>
          <w:b/>
          <w:sz w:val="22"/>
          <w:szCs w:val="22"/>
          <w:highlight w:val="yellow"/>
        </w:rPr>
        <w:t xml:space="preserve">record of </w:t>
      </w:r>
      <w:r w:rsidR="00FE1832" w:rsidRPr="00B31469">
        <w:rPr>
          <w:rFonts w:ascii="Arial" w:hAnsi="Arial" w:cs="Arial"/>
          <w:b/>
          <w:sz w:val="22"/>
          <w:szCs w:val="22"/>
          <w:highlight w:val="yellow"/>
        </w:rPr>
        <w:t xml:space="preserve">its </w:t>
      </w:r>
      <w:r w:rsidRPr="00B31469">
        <w:rPr>
          <w:rFonts w:ascii="Arial" w:hAnsi="Arial" w:cs="Arial"/>
          <w:b/>
          <w:sz w:val="22"/>
          <w:szCs w:val="22"/>
          <w:highlight w:val="yellow"/>
        </w:rPr>
        <w:t>process</w:t>
      </w:r>
      <w:r w:rsidR="00477E7B" w:rsidRPr="00B31469">
        <w:rPr>
          <w:rFonts w:ascii="Arial" w:hAnsi="Arial" w:cs="Arial"/>
          <w:b/>
          <w:sz w:val="22"/>
          <w:szCs w:val="22"/>
          <w:highlight w:val="yellow"/>
        </w:rPr>
        <w:t xml:space="preserve">ing </w:t>
      </w:r>
      <w:r w:rsidR="00FE1832" w:rsidRPr="00B31469">
        <w:rPr>
          <w:rFonts w:ascii="Arial" w:hAnsi="Arial" w:cs="Arial"/>
          <w:b/>
          <w:sz w:val="22"/>
          <w:szCs w:val="22"/>
          <w:highlight w:val="yellow"/>
        </w:rPr>
        <w:t>activities</w:t>
      </w:r>
      <w:r w:rsidRPr="00B31469">
        <w:rPr>
          <w:rFonts w:ascii="Arial" w:hAnsi="Arial" w:cs="Arial"/>
          <w:b/>
          <w:sz w:val="22"/>
          <w:szCs w:val="22"/>
          <w:highlight w:val="yellow"/>
        </w:rPr>
        <w:t>.</w:t>
      </w:r>
      <w:r w:rsidR="00616F7D" w:rsidRPr="00B31469">
        <w:rPr>
          <w:rFonts w:ascii="Arial" w:hAnsi="Arial" w:cs="Arial"/>
          <w:b/>
          <w:sz w:val="22"/>
          <w:szCs w:val="22"/>
          <w:highlight w:val="yellow"/>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1C2A1D">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1C2A1D">
        <w:rPr>
          <w:rFonts w:ascii="Arial" w:hAnsi="Arial" w:cs="Arial"/>
          <w:b/>
          <w:szCs w:val="22"/>
        </w:rPr>
        <w:t>EXECUTION AND SEALING OF LEGAL DEEDS</w:t>
      </w:r>
      <w:bookmarkEnd w:id="149"/>
      <w:bookmarkEnd w:id="150"/>
      <w:bookmarkEnd w:id="151"/>
      <w:bookmarkEnd w:id="152"/>
      <w:bookmarkEnd w:id="153"/>
      <w:bookmarkEnd w:id="154"/>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64E7F647" w14:textId="5BB4237B" w:rsidR="00883BA0" w:rsidRDefault="00883BA0" w:rsidP="008C0E35">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4351F8E5" w:rsidR="00883BA0" w:rsidRPr="008F1AF3" w:rsidRDefault="00883BA0" w:rsidP="008F1AF3">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F1AF3">
        <w:rPr>
          <w:rFonts w:ascii="Arial" w:hAnsi="Arial" w:cs="Arial"/>
          <w:b/>
          <w:bCs/>
          <w:color w:val="000000"/>
          <w:sz w:val="22"/>
          <w:szCs w:val="22"/>
          <w:lang w:bidi="en-US"/>
        </w:rPr>
        <w:t>Subject to standing order 2</w:t>
      </w:r>
      <w:r w:rsidR="00EF6623" w:rsidRPr="008F1AF3">
        <w:rPr>
          <w:rFonts w:ascii="Arial" w:hAnsi="Arial" w:cs="Arial"/>
          <w:b/>
          <w:bCs/>
          <w:color w:val="000000"/>
          <w:sz w:val="22"/>
          <w:szCs w:val="22"/>
          <w:lang w:bidi="en-US"/>
        </w:rPr>
        <w:t>3</w:t>
      </w:r>
      <w:r w:rsidRPr="008F1AF3">
        <w:rPr>
          <w:rFonts w:ascii="Arial" w:hAnsi="Arial" w:cs="Arial"/>
          <w:b/>
          <w:bCs/>
          <w:color w:val="000000"/>
          <w:sz w:val="22"/>
          <w:szCs w:val="22"/>
          <w:lang w:bidi="en-US"/>
        </w:rPr>
        <w:t>(a</w:t>
      </w:r>
      <w:r w:rsidR="00D87BF7" w:rsidRPr="008F1AF3">
        <w:rPr>
          <w:rFonts w:ascii="Arial" w:hAnsi="Arial" w:cs="Arial"/>
          <w:b/>
          <w:bCs/>
          <w:color w:val="000000"/>
          <w:sz w:val="22"/>
          <w:szCs w:val="22"/>
          <w:lang w:bidi="en-US"/>
        </w:rPr>
        <w:t>),</w:t>
      </w:r>
      <w:r w:rsidRPr="008F1AF3">
        <w:rPr>
          <w:rFonts w:ascii="Arial" w:hAnsi="Arial" w:cs="Arial"/>
          <w:b/>
          <w:bCs/>
          <w:color w:val="000000"/>
          <w:sz w:val="22"/>
          <w:szCs w:val="22"/>
          <w:lang w:bidi="en-US"/>
        </w:rPr>
        <w:t xml:space="preserve"> any two councill</w:t>
      </w:r>
      <w:r w:rsidR="00857F9E" w:rsidRPr="008F1AF3">
        <w:rPr>
          <w:rFonts w:ascii="Arial" w:hAnsi="Arial" w:cs="Arial"/>
          <w:b/>
          <w:bCs/>
          <w:color w:val="000000"/>
          <w:sz w:val="22"/>
          <w:szCs w:val="22"/>
          <w:lang w:bidi="en-US"/>
        </w:rPr>
        <w:t>ors may sign, on behalf of the C</w:t>
      </w:r>
      <w:r w:rsidRPr="008F1AF3">
        <w:rPr>
          <w:rFonts w:ascii="Arial" w:hAnsi="Arial" w:cs="Arial"/>
          <w:b/>
          <w:bCs/>
          <w:color w:val="000000"/>
          <w:sz w:val="22"/>
          <w:szCs w:val="22"/>
          <w:lang w:bidi="en-US"/>
        </w:rPr>
        <w:t xml:space="preserve">ouncil, any deed required by law and the Proper Officer shall witness their signatures.] </w:t>
      </w:r>
    </w:p>
    <w:p w14:paraId="6CFC0684" w14:textId="2033F3CA"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1C2A1D">
        <w:rPr>
          <w:rFonts w:ascii="Arial" w:hAnsi="Arial" w:cs="Arial"/>
          <w:b/>
          <w:szCs w:val="22"/>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06821E5D"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w:t>
      </w:r>
      <w:r w:rsidR="008B31E0">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of the District and County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08E8C95F"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 xml:space="preserve">ouncil determines otherwise, a copy of each letter sent to the District and County Council </w:t>
      </w:r>
      <w:bookmarkStart w:id="161" w:name="_Toc359318579"/>
      <w:bookmarkStart w:id="162" w:name="_Toc359334530"/>
      <w:bookmarkStart w:id="163" w:name="_Toc359334809"/>
      <w:bookmarkStart w:id="164" w:name="_Toc359336511"/>
      <w:bookmarkStart w:id="165" w:name="_Toc357072156"/>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1C2A1D">
        <w:rPr>
          <w:rFonts w:ascii="Arial" w:hAnsi="Arial" w:cs="Arial"/>
          <w:b/>
          <w:szCs w:val="22"/>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1C2A1D">
        <w:rPr>
          <w:rFonts w:ascii="Arial" w:hAnsi="Arial" w:cs="Arial"/>
          <w:b/>
          <w:szCs w:val="22"/>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w:t>
      </w:r>
      <w:r w:rsidRPr="001C2A1D">
        <w:rPr>
          <w:rFonts w:ascii="Arial" w:hAnsi="Arial" w:cs="Arial"/>
          <w:sz w:val="22"/>
          <w:szCs w:val="22"/>
          <w:lang w:bidi="en-US"/>
        </w:rPr>
        <w:lastRenderedPageBreak/>
        <w:t xml:space="preserve">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w:t>
      </w:r>
      <w:r w:rsidRPr="00F12479">
        <w:rPr>
          <w:rFonts w:ascii="Arial" w:hAnsi="Arial" w:cs="Arial"/>
          <w:sz w:val="22"/>
          <w:szCs w:val="22"/>
          <w:highlight w:val="yellow"/>
          <w:lang w:bidi="en-US"/>
        </w:rPr>
        <w:t>by at least (   ) councillors</w:t>
      </w:r>
      <w:r w:rsidRPr="001C2A1D">
        <w:rPr>
          <w:rFonts w:ascii="Arial" w:hAnsi="Arial" w:cs="Arial"/>
          <w:sz w:val="22"/>
          <w:szCs w:val="22"/>
          <w:lang w:bidi="en-US"/>
        </w:rPr>
        <w:t xml:space="preserve">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E9CF2" w14:textId="77777777" w:rsidR="004A2C75" w:rsidRDefault="004A2C75" w:rsidP="00E77177">
      <w:r>
        <w:separator/>
      </w:r>
    </w:p>
  </w:endnote>
  <w:endnote w:type="continuationSeparator" w:id="0">
    <w:p w14:paraId="30079FD1" w14:textId="77777777" w:rsidR="004A2C75" w:rsidRDefault="004A2C7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78B2" w14:textId="77777777" w:rsidR="004A2C75" w:rsidRDefault="004A2C75" w:rsidP="00E77177">
      <w:r>
        <w:separator/>
      </w:r>
    </w:p>
  </w:footnote>
  <w:footnote w:type="continuationSeparator" w:id="0">
    <w:p w14:paraId="5970A1CD" w14:textId="77777777" w:rsidR="004A2C75" w:rsidRDefault="004A2C75"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5F78"/>
    <w:rsid w:val="00057794"/>
    <w:rsid w:val="00061163"/>
    <w:rsid w:val="00063010"/>
    <w:rsid w:val="000662B4"/>
    <w:rsid w:val="000704FE"/>
    <w:rsid w:val="00077D88"/>
    <w:rsid w:val="00081393"/>
    <w:rsid w:val="000834A7"/>
    <w:rsid w:val="00085A1C"/>
    <w:rsid w:val="00085D56"/>
    <w:rsid w:val="00093142"/>
    <w:rsid w:val="00093283"/>
    <w:rsid w:val="00097B13"/>
    <w:rsid w:val="000A6890"/>
    <w:rsid w:val="000A691E"/>
    <w:rsid w:val="000A7970"/>
    <w:rsid w:val="000B5B00"/>
    <w:rsid w:val="000B6DD1"/>
    <w:rsid w:val="000C35CA"/>
    <w:rsid w:val="000C3E9C"/>
    <w:rsid w:val="000C5EDE"/>
    <w:rsid w:val="000D71AB"/>
    <w:rsid w:val="000F0D96"/>
    <w:rsid w:val="000F2D48"/>
    <w:rsid w:val="00100DDB"/>
    <w:rsid w:val="00101711"/>
    <w:rsid w:val="001028E6"/>
    <w:rsid w:val="00106A98"/>
    <w:rsid w:val="00107A82"/>
    <w:rsid w:val="00115700"/>
    <w:rsid w:val="00115841"/>
    <w:rsid w:val="001161B3"/>
    <w:rsid w:val="00121ABE"/>
    <w:rsid w:val="00122646"/>
    <w:rsid w:val="0012268A"/>
    <w:rsid w:val="00125E8B"/>
    <w:rsid w:val="0013122D"/>
    <w:rsid w:val="00131C96"/>
    <w:rsid w:val="00133138"/>
    <w:rsid w:val="00136C4F"/>
    <w:rsid w:val="00136FB3"/>
    <w:rsid w:val="001376C1"/>
    <w:rsid w:val="0014042A"/>
    <w:rsid w:val="00140705"/>
    <w:rsid w:val="00141D60"/>
    <w:rsid w:val="001541BD"/>
    <w:rsid w:val="001548DC"/>
    <w:rsid w:val="00154B66"/>
    <w:rsid w:val="001559AB"/>
    <w:rsid w:val="00156678"/>
    <w:rsid w:val="0016182F"/>
    <w:rsid w:val="00161EF0"/>
    <w:rsid w:val="0016791F"/>
    <w:rsid w:val="00170729"/>
    <w:rsid w:val="001713EB"/>
    <w:rsid w:val="0017621E"/>
    <w:rsid w:val="001773ED"/>
    <w:rsid w:val="001823DA"/>
    <w:rsid w:val="00182454"/>
    <w:rsid w:val="001841C0"/>
    <w:rsid w:val="00185153"/>
    <w:rsid w:val="0018695D"/>
    <w:rsid w:val="00186EB7"/>
    <w:rsid w:val="00196BC2"/>
    <w:rsid w:val="001A1D6E"/>
    <w:rsid w:val="001A34F7"/>
    <w:rsid w:val="001A63FE"/>
    <w:rsid w:val="001B07B6"/>
    <w:rsid w:val="001C2A1D"/>
    <w:rsid w:val="001C2B72"/>
    <w:rsid w:val="001C6764"/>
    <w:rsid w:val="001C6F87"/>
    <w:rsid w:val="001D08C0"/>
    <w:rsid w:val="001D1CCE"/>
    <w:rsid w:val="001D77BA"/>
    <w:rsid w:val="001D79B0"/>
    <w:rsid w:val="001E0B56"/>
    <w:rsid w:val="001E3ED6"/>
    <w:rsid w:val="001E6275"/>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3A27"/>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87465"/>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B64F5"/>
    <w:rsid w:val="002C190B"/>
    <w:rsid w:val="002C44F7"/>
    <w:rsid w:val="002C672C"/>
    <w:rsid w:val="002D1110"/>
    <w:rsid w:val="002D41DA"/>
    <w:rsid w:val="002D7200"/>
    <w:rsid w:val="002E21D7"/>
    <w:rsid w:val="002E7132"/>
    <w:rsid w:val="002E7A33"/>
    <w:rsid w:val="002F0615"/>
    <w:rsid w:val="002F2B56"/>
    <w:rsid w:val="003063C8"/>
    <w:rsid w:val="00306937"/>
    <w:rsid w:val="00311497"/>
    <w:rsid w:val="00311BAC"/>
    <w:rsid w:val="00313C75"/>
    <w:rsid w:val="00317214"/>
    <w:rsid w:val="0032195E"/>
    <w:rsid w:val="003224B4"/>
    <w:rsid w:val="00323F4A"/>
    <w:rsid w:val="003249E0"/>
    <w:rsid w:val="00324F37"/>
    <w:rsid w:val="00325AAB"/>
    <w:rsid w:val="00327CB8"/>
    <w:rsid w:val="00330610"/>
    <w:rsid w:val="00330FF2"/>
    <w:rsid w:val="00343E7A"/>
    <w:rsid w:val="00352AD3"/>
    <w:rsid w:val="00353FD1"/>
    <w:rsid w:val="00356BF2"/>
    <w:rsid w:val="00363397"/>
    <w:rsid w:val="00363449"/>
    <w:rsid w:val="00364A56"/>
    <w:rsid w:val="00367CE1"/>
    <w:rsid w:val="00372B50"/>
    <w:rsid w:val="0037515F"/>
    <w:rsid w:val="00375C39"/>
    <w:rsid w:val="00380F76"/>
    <w:rsid w:val="0038321F"/>
    <w:rsid w:val="00386D87"/>
    <w:rsid w:val="003917BE"/>
    <w:rsid w:val="0039185E"/>
    <w:rsid w:val="00396266"/>
    <w:rsid w:val="003965A5"/>
    <w:rsid w:val="003A10D6"/>
    <w:rsid w:val="003A15CF"/>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489D"/>
    <w:rsid w:val="00416802"/>
    <w:rsid w:val="004229E9"/>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219E"/>
    <w:rsid w:val="004857B6"/>
    <w:rsid w:val="004870B5"/>
    <w:rsid w:val="0048793A"/>
    <w:rsid w:val="004A0E61"/>
    <w:rsid w:val="004A2B44"/>
    <w:rsid w:val="004A2C75"/>
    <w:rsid w:val="004A7BDA"/>
    <w:rsid w:val="004B0BD0"/>
    <w:rsid w:val="004B1097"/>
    <w:rsid w:val="004B1623"/>
    <w:rsid w:val="004B2530"/>
    <w:rsid w:val="004B3E52"/>
    <w:rsid w:val="004B3F49"/>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1EEC"/>
    <w:rsid w:val="0052730F"/>
    <w:rsid w:val="00537CEB"/>
    <w:rsid w:val="0054042F"/>
    <w:rsid w:val="00541926"/>
    <w:rsid w:val="00546871"/>
    <w:rsid w:val="00552B84"/>
    <w:rsid w:val="005628C9"/>
    <w:rsid w:val="00564380"/>
    <w:rsid w:val="00564944"/>
    <w:rsid w:val="00565391"/>
    <w:rsid w:val="0056564F"/>
    <w:rsid w:val="00571802"/>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301"/>
    <w:rsid w:val="005C27F8"/>
    <w:rsid w:val="005C6413"/>
    <w:rsid w:val="005D0FAA"/>
    <w:rsid w:val="005D2038"/>
    <w:rsid w:val="005D4470"/>
    <w:rsid w:val="005D787A"/>
    <w:rsid w:val="005D7A76"/>
    <w:rsid w:val="005E1A9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3FB"/>
    <w:rsid w:val="0062753E"/>
    <w:rsid w:val="00631F2E"/>
    <w:rsid w:val="00642DD7"/>
    <w:rsid w:val="00643376"/>
    <w:rsid w:val="006434DA"/>
    <w:rsid w:val="00643639"/>
    <w:rsid w:val="00645A14"/>
    <w:rsid w:val="00646D67"/>
    <w:rsid w:val="0064731C"/>
    <w:rsid w:val="00652CE7"/>
    <w:rsid w:val="00656425"/>
    <w:rsid w:val="00656C12"/>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D09EA"/>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6792"/>
    <w:rsid w:val="0076788F"/>
    <w:rsid w:val="00770878"/>
    <w:rsid w:val="0077708A"/>
    <w:rsid w:val="007771DE"/>
    <w:rsid w:val="00781597"/>
    <w:rsid w:val="00782D72"/>
    <w:rsid w:val="007832EC"/>
    <w:rsid w:val="00783D01"/>
    <w:rsid w:val="00784A51"/>
    <w:rsid w:val="00784F96"/>
    <w:rsid w:val="00786AA5"/>
    <w:rsid w:val="00791193"/>
    <w:rsid w:val="007951AB"/>
    <w:rsid w:val="00797A87"/>
    <w:rsid w:val="007A14D0"/>
    <w:rsid w:val="007A2452"/>
    <w:rsid w:val="007A26BE"/>
    <w:rsid w:val="007B6AA4"/>
    <w:rsid w:val="007B7B85"/>
    <w:rsid w:val="007C0ABA"/>
    <w:rsid w:val="007D1F41"/>
    <w:rsid w:val="007D36D9"/>
    <w:rsid w:val="007D36DE"/>
    <w:rsid w:val="007D4FC7"/>
    <w:rsid w:val="007D715A"/>
    <w:rsid w:val="007E2B82"/>
    <w:rsid w:val="007E3E5B"/>
    <w:rsid w:val="007E5645"/>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2C71"/>
    <w:rsid w:val="008646D7"/>
    <w:rsid w:val="008708B4"/>
    <w:rsid w:val="00871566"/>
    <w:rsid w:val="00871ABA"/>
    <w:rsid w:val="00877270"/>
    <w:rsid w:val="00880945"/>
    <w:rsid w:val="008818BC"/>
    <w:rsid w:val="00881E33"/>
    <w:rsid w:val="008834BA"/>
    <w:rsid w:val="00883BA0"/>
    <w:rsid w:val="0088772B"/>
    <w:rsid w:val="00890240"/>
    <w:rsid w:val="008902F9"/>
    <w:rsid w:val="008904FB"/>
    <w:rsid w:val="008940FE"/>
    <w:rsid w:val="00894D00"/>
    <w:rsid w:val="008A569B"/>
    <w:rsid w:val="008A5C12"/>
    <w:rsid w:val="008A68F7"/>
    <w:rsid w:val="008B31E0"/>
    <w:rsid w:val="008B47F3"/>
    <w:rsid w:val="008B62CC"/>
    <w:rsid w:val="008C0CF2"/>
    <w:rsid w:val="008C0E35"/>
    <w:rsid w:val="008C496A"/>
    <w:rsid w:val="008C62D1"/>
    <w:rsid w:val="008C670B"/>
    <w:rsid w:val="008D1E97"/>
    <w:rsid w:val="008D3031"/>
    <w:rsid w:val="008D7F9F"/>
    <w:rsid w:val="008E3A7C"/>
    <w:rsid w:val="008E5715"/>
    <w:rsid w:val="008E6D2F"/>
    <w:rsid w:val="008E774F"/>
    <w:rsid w:val="008E7A59"/>
    <w:rsid w:val="008F1AF3"/>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06"/>
    <w:rsid w:val="0095421C"/>
    <w:rsid w:val="00957962"/>
    <w:rsid w:val="009609D6"/>
    <w:rsid w:val="00963218"/>
    <w:rsid w:val="00965212"/>
    <w:rsid w:val="00966F44"/>
    <w:rsid w:val="00970030"/>
    <w:rsid w:val="00970ADB"/>
    <w:rsid w:val="0097109A"/>
    <w:rsid w:val="009725C8"/>
    <w:rsid w:val="00973F81"/>
    <w:rsid w:val="00976DBB"/>
    <w:rsid w:val="00977DED"/>
    <w:rsid w:val="00980383"/>
    <w:rsid w:val="00980732"/>
    <w:rsid w:val="0098086E"/>
    <w:rsid w:val="00983099"/>
    <w:rsid w:val="009838BC"/>
    <w:rsid w:val="00991DF3"/>
    <w:rsid w:val="00992A9B"/>
    <w:rsid w:val="009A3E04"/>
    <w:rsid w:val="009A449B"/>
    <w:rsid w:val="009A451C"/>
    <w:rsid w:val="009B188F"/>
    <w:rsid w:val="009B595B"/>
    <w:rsid w:val="009B61E7"/>
    <w:rsid w:val="009B7179"/>
    <w:rsid w:val="009B7E7B"/>
    <w:rsid w:val="009C1D02"/>
    <w:rsid w:val="009C5714"/>
    <w:rsid w:val="009C7E62"/>
    <w:rsid w:val="009D1152"/>
    <w:rsid w:val="009D23F0"/>
    <w:rsid w:val="009D2E9B"/>
    <w:rsid w:val="009D3743"/>
    <w:rsid w:val="009E33CB"/>
    <w:rsid w:val="009E3A40"/>
    <w:rsid w:val="009E58A9"/>
    <w:rsid w:val="009E6A0A"/>
    <w:rsid w:val="009F60CF"/>
    <w:rsid w:val="00A02674"/>
    <w:rsid w:val="00A05F64"/>
    <w:rsid w:val="00A10236"/>
    <w:rsid w:val="00A110A6"/>
    <w:rsid w:val="00A11364"/>
    <w:rsid w:val="00A12138"/>
    <w:rsid w:val="00A12ED5"/>
    <w:rsid w:val="00A150AB"/>
    <w:rsid w:val="00A17A59"/>
    <w:rsid w:val="00A26092"/>
    <w:rsid w:val="00A32CDB"/>
    <w:rsid w:val="00A37445"/>
    <w:rsid w:val="00A37987"/>
    <w:rsid w:val="00A40CCA"/>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2A0D"/>
    <w:rsid w:val="00AC4C66"/>
    <w:rsid w:val="00AD0807"/>
    <w:rsid w:val="00AD1638"/>
    <w:rsid w:val="00AE24F9"/>
    <w:rsid w:val="00AF381E"/>
    <w:rsid w:val="00AF694B"/>
    <w:rsid w:val="00AF731D"/>
    <w:rsid w:val="00B043CD"/>
    <w:rsid w:val="00B04571"/>
    <w:rsid w:val="00B04817"/>
    <w:rsid w:val="00B07A5E"/>
    <w:rsid w:val="00B07D0E"/>
    <w:rsid w:val="00B20036"/>
    <w:rsid w:val="00B2085A"/>
    <w:rsid w:val="00B243BA"/>
    <w:rsid w:val="00B31469"/>
    <w:rsid w:val="00B31E52"/>
    <w:rsid w:val="00B32622"/>
    <w:rsid w:val="00B33D6A"/>
    <w:rsid w:val="00B4085A"/>
    <w:rsid w:val="00B422C9"/>
    <w:rsid w:val="00B438FF"/>
    <w:rsid w:val="00B44291"/>
    <w:rsid w:val="00B45026"/>
    <w:rsid w:val="00B50613"/>
    <w:rsid w:val="00B55FF7"/>
    <w:rsid w:val="00B627B2"/>
    <w:rsid w:val="00B64026"/>
    <w:rsid w:val="00B7077B"/>
    <w:rsid w:val="00B738C2"/>
    <w:rsid w:val="00B73D0E"/>
    <w:rsid w:val="00B7521E"/>
    <w:rsid w:val="00B8114F"/>
    <w:rsid w:val="00B85A48"/>
    <w:rsid w:val="00B87F9D"/>
    <w:rsid w:val="00B94425"/>
    <w:rsid w:val="00B95687"/>
    <w:rsid w:val="00BA1D64"/>
    <w:rsid w:val="00BB464B"/>
    <w:rsid w:val="00BB5C74"/>
    <w:rsid w:val="00BB7056"/>
    <w:rsid w:val="00BC1003"/>
    <w:rsid w:val="00BC50B3"/>
    <w:rsid w:val="00BC681F"/>
    <w:rsid w:val="00BC7AC0"/>
    <w:rsid w:val="00BC7B62"/>
    <w:rsid w:val="00BD1CB6"/>
    <w:rsid w:val="00BD3092"/>
    <w:rsid w:val="00BD3325"/>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27298"/>
    <w:rsid w:val="00C30271"/>
    <w:rsid w:val="00C32181"/>
    <w:rsid w:val="00C356D9"/>
    <w:rsid w:val="00C4001F"/>
    <w:rsid w:val="00C43EA8"/>
    <w:rsid w:val="00C43F23"/>
    <w:rsid w:val="00C454D6"/>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A7A9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10E"/>
    <w:rsid w:val="00D0547A"/>
    <w:rsid w:val="00D059D7"/>
    <w:rsid w:val="00D07A86"/>
    <w:rsid w:val="00D12CAF"/>
    <w:rsid w:val="00D13515"/>
    <w:rsid w:val="00D14E3E"/>
    <w:rsid w:val="00D24CF0"/>
    <w:rsid w:val="00D2625F"/>
    <w:rsid w:val="00D27786"/>
    <w:rsid w:val="00D30DCD"/>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1594"/>
    <w:rsid w:val="00D8325F"/>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232"/>
    <w:rsid w:val="00DC7D3C"/>
    <w:rsid w:val="00DD0B01"/>
    <w:rsid w:val="00DD0D33"/>
    <w:rsid w:val="00DD522A"/>
    <w:rsid w:val="00DE06CC"/>
    <w:rsid w:val="00DE10AF"/>
    <w:rsid w:val="00DE1EA1"/>
    <w:rsid w:val="00DF032B"/>
    <w:rsid w:val="00DF0F5F"/>
    <w:rsid w:val="00E006B8"/>
    <w:rsid w:val="00E1373E"/>
    <w:rsid w:val="00E158BA"/>
    <w:rsid w:val="00E15F68"/>
    <w:rsid w:val="00E20D04"/>
    <w:rsid w:val="00E2176A"/>
    <w:rsid w:val="00E21C38"/>
    <w:rsid w:val="00E22CE1"/>
    <w:rsid w:val="00E230D0"/>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1771"/>
    <w:rsid w:val="00EA594D"/>
    <w:rsid w:val="00EA5C76"/>
    <w:rsid w:val="00EA7BE0"/>
    <w:rsid w:val="00EB0F80"/>
    <w:rsid w:val="00EB5759"/>
    <w:rsid w:val="00EB6EEC"/>
    <w:rsid w:val="00EC660D"/>
    <w:rsid w:val="00EC74FC"/>
    <w:rsid w:val="00EC753E"/>
    <w:rsid w:val="00EE02B1"/>
    <w:rsid w:val="00EE0E20"/>
    <w:rsid w:val="00EE2E3E"/>
    <w:rsid w:val="00EE767B"/>
    <w:rsid w:val="00EF171F"/>
    <w:rsid w:val="00EF48BA"/>
    <w:rsid w:val="00EF52D3"/>
    <w:rsid w:val="00EF53C0"/>
    <w:rsid w:val="00EF6253"/>
    <w:rsid w:val="00EF6623"/>
    <w:rsid w:val="00F0083F"/>
    <w:rsid w:val="00F00DD4"/>
    <w:rsid w:val="00F047CE"/>
    <w:rsid w:val="00F072A0"/>
    <w:rsid w:val="00F11317"/>
    <w:rsid w:val="00F1147D"/>
    <w:rsid w:val="00F11E0F"/>
    <w:rsid w:val="00F12479"/>
    <w:rsid w:val="00F13F2E"/>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1BA3"/>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CF2E62397B4459F6B145DD4C76191" ma:contentTypeVersion="13" ma:contentTypeDescription="Create a new document." ma:contentTypeScope="" ma:versionID="da4352f2ef6c5d954789411b56291ba6">
  <xsd:schema xmlns:xsd="http://www.w3.org/2001/XMLSchema" xmlns:xs="http://www.w3.org/2001/XMLSchema" xmlns:p="http://schemas.microsoft.com/office/2006/metadata/properties" xmlns:ns2="698f5fca-0d49-4c77-895e-abaca233a6cf" xmlns:ns3="1255b4e5-90cd-4784-b2fd-80e8c5e8478f" targetNamespace="http://schemas.microsoft.com/office/2006/metadata/properties" ma:root="true" ma:fieldsID="e5b3c93d4dc83892d64f7e18cd521816" ns2:_="" ns3:_="">
    <xsd:import namespace="698f5fca-0d49-4c77-895e-abaca233a6cf"/>
    <xsd:import namespace="1255b4e5-90cd-4784-b2fd-80e8c5e847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f5fca-0d49-4c77-895e-abaca233a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55b4e5-90cd-4784-b2fd-80e8c5e847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A91A40A4-5A50-475C-8705-8A32C4F11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f5fca-0d49-4c77-895e-abaca233a6cf"/>
    <ds:schemaRef ds:uri="1255b4e5-90cd-4784-b2fd-80e8c5e84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7223</Words>
  <Characters>41173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Sheila Woodland</cp:lastModifiedBy>
  <cp:revision>2</cp:revision>
  <cp:lastPrinted>2018-03-14T11:56:00Z</cp:lastPrinted>
  <dcterms:created xsi:type="dcterms:W3CDTF">2025-12-31T12:31:00Z</dcterms:created>
  <dcterms:modified xsi:type="dcterms:W3CDTF">2025-12-31T12:31:00Z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0x010100ED2CF2E62397B4459F6B145DD4C76191</vt:lpwstr>
  </property>
  <property fmtid="{D5CDD505-2E9C-101B-9397-08002B2CF9AE}" pid="3" name="Order">
    <vt:r8>253900</vt:r8>
  </property>
</Properties>
</file>