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08C7" w14:textId="77777777" w:rsidR="004C2C42" w:rsidRPr="004C2C42" w:rsidRDefault="004C2C42" w:rsidP="004C2C42">
      <w:pPr>
        <w:keepNext/>
        <w:keepLines/>
        <w:spacing w:before="160" w:after="60" w:line="240" w:lineRule="auto"/>
        <w:jc w:val="center"/>
        <w:outlineLvl w:val="1"/>
        <w:rPr>
          <w:rFonts w:ascii="Gill Sans MT" w:eastAsia="Times New Roman" w:hAnsi="Gill Sans MT" w:cs="Times New Roman"/>
          <w:b/>
          <w:bCs/>
          <w:kern w:val="0"/>
          <w:sz w:val="36"/>
          <w:szCs w:val="36"/>
          <w14:ligatures w14:val="none"/>
        </w:rPr>
      </w:pPr>
      <w:r w:rsidRPr="004C2C42">
        <w:rPr>
          <w:rFonts w:ascii="Gill Sans MT" w:eastAsia="Times New Roman" w:hAnsi="Gill Sans MT" w:cs="Times New Roman"/>
          <w:b/>
          <w:bCs/>
          <w:kern w:val="0"/>
          <w:sz w:val="36"/>
          <w:szCs w:val="36"/>
          <w14:ligatures w14:val="none"/>
        </w:rPr>
        <w:t>Witheridge Parish Council</w:t>
      </w:r>
    </w:p>
    <w:p w14:paraId="2348C91C" w14:textId="2EFBF72C" w:rsidR="004C2C42" w:rsidRPr="004C2C42" w:rsidRDefault="004C2C42" w:rsidP="004C2C42">
      <w:pPr>
        <w:keepNext/>
        <w:keepLines/>
        <w:spacing w:before="160" w:after="60" w:line="240" w:lineRule="auto"/>
        <w:jc w:val="center"/>
        <w:outlineLvl w:val="1"/>
        <w:rPr>
          <w:rFonts w:ascii="Gill Sans MT" w:eastAsia="Times New Roman" w:hAnsi="Gill Sans MT" w:cs="Times New Roman"/>
          <w:b/>
          <w:bCs/>
          <w:kern w:val="0"/>
          <w14:ligatures w14:val="none"/>
        </w:rPr>
      </w:pPr>
      <w:r w:rsidRPr="004C2C42">
        <w:rPr>
          <w:rFonts w:ascii="Gill Sans MT" w:eastAsia="Times New Roman" w:hAnsi="Gill Sans MT" w:cs="Times New Roman"/>
          <w:b/>
          <w:bCs/>
          <w:kern w:val="0"/>
          <w14:ligatures w14:val="none"/>
        </w:rPr>
        <w:t>Agenda for 0</w:t>
      </w:r>
      <w:r>
        <w:rPr>
          <w:rFonts w:ascii="Gill Sans MT" w:eastAsia="Times New Roman" w:hAnsi="Gill Sans MT" w:cs="Times New Roman"/>
          <w:b/>
          <w:bCs/>
          <w:kern w:val="0"/>
          <w14:ligatures w14:val="none"/>
        </w:rPr>
        <w:t>4</w:t>
      </w:r>
      <w:r w:rsidRPr="004C2C42">
        <w:rPr>
          <w:rFonts w:ascii="Gill Sans MT" w:eastAsia="Times New Roman" w:hAnsi="Gill Sans MT" w:cs="Times New Roman"/>
          <w:b/>
          <w:bCs/>
          <w:kern w:val="0"/>
          <w14:ligatures w14:val="none"/>
        </w:rPr>
        <w:t>/0</w:t>
      </w:r>
      <w:r>
        <w:rPr>
          <w:rFonts w:ascii="Gill Sans MT" w:eastAsia="Times New Roman" w:hAnsi="Gill Sans MT" w:cs="Times New Roman"/>
          <w:b/>
          <w:bCs/>
          <w:kern w:val="0"/>
          <w14:ligatures w14:val="none"/>
        </w:rPr>
        <w:t>6</w:t>
      </w:r>
      <w:r w:rsidRPr="004C2C42">
        <w:rPr>
          <w:rFonts w:ascii="Gill Sans MT" w:eastAsia="Times New Roman" w:hAnsi="Gill Sans MT" w:cs="Times New Roman"/>
          <w:b/>
          <w:bCs/>
          <w:kern w:val="0"/>
          <w14:ligatures w14:val="none"/>
        </w:rPr>
        <w:t>/26 Parish</w:t>
      </w:r>
      <w:r w:rsidR="00AF04C4">
        <w:rPr>
          <w:rFonts w:ascii="Gill Sans MT" w:eastAsia="Times New Roman" w:hAnsi="Gill Sans MT" w:cs="Times New Roman"/>
          <w:b/>
          <w:bCs/>
          <w:kern w:val="0"/>
          <w14:ligatures w14:val="none"/>
        </w:rPr>
        <w:t xml:space="preserve"> Council</w:t>
      </w:r>
      <w:r w:rsidRPr="004C2C42">
        <w:rPr>
          <w:rFonts w:ascii="Gill Sans MT" w:eastAsia="Times New Roman" w:hAnsi="Gill Sans MT" w:cs="Times New Roman"/>
          <w:b/>
          <w:bCs/>
          <w:kern w:val="0"/>
          <w14:ligatures w14:val="none"/>
        </w:rPr>
        <w:t xml:space="preserve"> Meeting</w:t>
      </w:r>
    </w:p>
    <w:p w14:paraId="3A57F2BE" w14:textId="77777777" w:rsidR="004C2C42" w:rsidRPr="004C2C42" w:rsidRDefault="004C2C42" w:rsidP="004C2C42">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4C2C42">
        <w:rPr>
          <w:rFonts w:ascii="Gill Sans MT" w:eastAsia="Times New Roman" w:hAnsi="Gill Sans MT" w:cs="Arial"/>
          <w:b/>
          <w:bCs/>
          <w:kern w:val="0"/>
          <w:lang w:val="en-US"/>
          <w14:ligatures w14:val="none"/>
        </w:rPr>
        <w:t>Clerk to the Council: Faye Davies parishclerk@witheridgepc.org</w:t>
      </w:r>
    </w:p>
    <w:p w14:paraId="5B082602" w14:textId="77777777" w:rsidR="004C2C42" w:rsidRPr="004C2C42" w:rsidRDefault="004C2C42" w:rsidP="004C2C42">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62A70366" w14:textId="77777777" w:rsidR="004C2C42" w:rsidRPr="004C2C42" w:rsidRDefault="004C2C42" w:rsidP="004C2C42">
      <w:pPr>
        <w:keepNext/>
        <w:keepLines/>
        <w:spacing w:before="160" w:after="60" w:line="240" w:lineRule="auto"/>
        <w:outlineLvl w:val="1"/>
        <w:rPr>
          <w:rFonts w:ascii="Gill Sans" w:eastAsia="Times New Roman" w:hAnsi="Gill Sans" w:cs="Times New Roman"/>
          <w:b/>
          <w:bCs/>
          <w:kern w:val="0"/>
          <w14:ligatures w14:val="none"/>
        </w:rPr>
      </w:pPr>
      <w:r w:rsidRPr="004C2C42">
        <w:rPr>
          <w:rFonts w:ascii="Gill Sans" w:eastAsia="Times New Roman" w:hAnsi="Gill Sans" w:cs="Times New Roman"/>
          <w:b/>
          <w:bCs/>
          <w:kern w:val="0"/>
          <w14:ligatures w14:val="none"/>
        </w:rPr>
        <w:t xml:space="preserve">Councillors of Witheridge Parish Council </w:t>
      </w:r>
    </w:p>
    <w:p w14:paraId="3C3A56BE" w14:textId="77777777" w:rsidR="004C2C42" w:rsidRPr="004C2C42" w:rsidRDefault="004C2C42" w:rsidP="004C2C42">
      <w:pPr>
        <w:spacing w:after="0" w:line="240" w:lineRule="auto"/>
        <w:rPr>
          <w:rFonts w:ascii="Arial" w:eastAsia="Times New Roman" w:hAnsi="Arial" w:cs="Times New Roman"/>
          <w:kern w:val="0"/>
          <w14:ligatures w14:val="none"/>
        </w:rPr>
      </w:pPr>
    </w:p>
    <w:p w14:paraId="251E8613" w14:textId="77139EC6" w:rsidR="004C2C42" w:rsidRPr="004C2C42" w:rsidRDefault="004C2C42" w:rsidP="004C2C42">
      <w:pPr>
        <w:tabs>
          <w:tab w:val="left" w:pos="3705"/>
        </w:tabs>
        <w:spacing w:after="60" w:line="240" w:lineRule="auto"/>
        <w:rPr>
          <w:rFonts w:ascii="Gill Sans" w:eastAsia="Times New Roman" w:hAnsi="Gill Sans" w:cs="Times New Roman"/>
          <w:kern w:val="0"/>
          <w14:ligatures w14:val="none"/>
        </w:rPr>
      </w:pPr>
      <w:r w:rsidRPr="004C2C42">
        <w:rPr>
          <w:rFonts w:ascii="Gill Sans" w:eastAsia="Times New Roman" w:hAnsi="Gill Sans" w:cs="Times New Roman"/>
          <w:kern w:val="0"/>
          <w14:ligatures w14:val="none"/>
        </w:rPr>
        <w:t xml:space="preserve">You are duly summoned/required to attend the next meeting of Witheridge Parish Council to be held at 7pm on Thursday </w:t>
      </w:r>
      <w:r>
        <w:rPr>
          <w:rFonts w:ascii="Gill Sans" w:eastAsia="Times New Roman" w:hAnsi="Gill Sans" w:cs="Times New Roman"/>
          <w:kern w:val="0"/>
          <w14:ligatures w14:val="none"/>
        </w:rPr>
        <w:t>6</w:t>
      </w:r>
      <w:r w:rsidRPr="004C2C42">
        <w:rPr>
          <w:rFonts w:ascii="Gill Sans" w:eastAsia="Times New Roman" w:hAnsi="Gill Sans" w:cs="Times New Roman"/>
          <w:kern w:val="0"/>
          <w:vertAlign w:val="superscript"/>
          <w14:ligatures w14:val="none"/>
        </w:rPr>
        <w:t>th</w:t>
      </w:r>
      <w:r w:rsidRPr="004C2C42">
        <w:rPr>
          <w:rFonts w:ascii="Gill Sans" w:eastAsia="Times New Roman" w:hAnsi="Gill Sans" w:cs="Times New Roman"/>
          <w:kern w:val="0"/>
          <w14:ligatures w14:val="none"/>
        </w:rPr>
        <w:t xml:space="preserve"> </w:t>
      </w:r>
      <w:r>
        <w:rPr>
          <w:rFonts w:ascii="Gill Sans" w:eastAsia="Times New Roman" w:hAnsi="Gill Sans" w:cs="Times New Roman"/>
          <w:kern w:val="0"/>
          <w14:ligatures w14:val="none"/>
        </w:rPr>
        <w:t>June</w:t>
      </w:r>
      <w:r w:rsidRPr="004C2C42">
        <w:rPr>
          <w:rFonts w:ascii="Gill Sans" w:eastAsia="Times New Roman" w:hAnsi="Gill Sans" w:cs="Times New Roman"/>
          <w:kern w:val="0"/>
          <w14:ligatures w14:val="none"/>
        </w:rPr>
        <w:t xml:space="preserve"> 2026 at Witheridge Parish Hall. </w:t>
      </w:r>
    </w:p>
    <w:p w14:paraId="1F0A5295" w14:textId="77777777" w:rsidR="004C2C42" w:rsidRPr="004C2C42" w:rsidRDefault="004C2C42" w:rsidP="004C2C42">
      <w:pPr>
        <w:tabs>
          <w:tab w:val="left" w:pos="3705"/>
        </w:tabs>
        <w:spacing w:after="60" w:line="240" w:lineRule="auto"/>
        <w:rPr>
          <w:rFonts w:ascii="Gill Sans" w:eastAsia="Times New Roman" w:hAnsi="Gill Sans" w:cs="Times New Roman"/>
          <w:kern w:val="0"/>
          <w14:ligatures w14:val="none"/>
        </w:rPr>
      </w:pPr>
    </w:p>
    <w:p w14:paraId="6A0EE323" w14:textId="77777777" w:rsidR="004C2C42" w:rsidRPr="004C2C42" w:rsidRDefault="004C2C42" w:rsidP="004C2C42">
      <w:pPr>
        <w:tabs>
          <w:tab w:val="left" w:pos="3705"/>
        </w:tabs>
        <w:spacing w:after="60" w:line="240" w:lineRule="auto"/>
        <w:rPr>
          <w:rFonts w:ascii="Gill Sans" w:eastAsia="Times New Roman" w:hAnsi="Gill Sans" w:cs="Times New Roman"/>
          <w:b/>
          <w:bCs/>
          <w:kern w:val="0"/>
          <w14:ligatures w14:val="none"/>
        </w:rPr>
      </w:pPr>
      <w:r w:rsidRPr="004C2C42">
        <w:rPr>
          <w:rFonts w:ascii="Gill Sans" w:eastAsia="Times New Roman" w:hAnsi="Gill Sans" w:cs="Times New Roman"/>
          <w:b/>
          <w:bCs/>
          <w:kern w:val="0"/>
          <w14:ligatures w14:val="none"/>
        </w:rPr>
        <w:t>Agenda of Business</w:t>
      </w:r>
    </w:p>
    <w:p w14:paraId="1399E2C5" w14:textId="6205996C" w:rsidR="004C2C42" w:rsidRPr="004C2C42" w:rsidRDefault="004C2C42" w:rsidP="004C2C42">
      <w:pPr>
        <w:contextualSpacing/>
        <w:rPr>
          <w:rFonts w:ascii="Gill Sans" w:eastAsia="Times New Roman" w:hAnsi="Gill Sans" w:cs="Times New Roman"/>
          <w:b/>
          <w:bCs/>
          <w:kern w:val="0"/>
          <w:u w:val="single"/>
          <w14:ligatures w14:val="none"/>
        </w:rPr>
      </w:pPr>
    </w:p>
    <w:p w14:paraId="69ADCB0D" w14:textId="77777777" w:rsidR="00D87E84" w:rsidRPr="004C2C42" w:rsidRDefault="00D87E84" w:rsidP="00D87E84">
      <w:pPr>
        <w:numPr>
          <w:ilvl w:val="0"/>
          <w:numId w:val="1"/>
        </w:numPr>
        <w:contextualSpacing/>
        <w:rPr>
          <w:rFonts w:ascii="Gill Sans" w:eastAsia="Times New Roman" w:hAnsi="Gill Sans" w:cs="Times New Roman"/>
          <w:b/>
          <w:bCs/>
          <w:kern w:val="0"/>
          <w14:ligatures w14:val="none"/>
        </w:rPr>
      </w:pPr>
      <w:r w:rsidRPr="004C2C42">
        <w:rPr>
          <w:rFonts w:ascii="Gill Sans" w:eastAsia="Times New Roman" w:hAnsi="Gill Sans" w:cs="Times New Roman"/>
          <w:b/>
          <w:bCs/>
          <w:kern w:val="0"/>
          <w14:ligatures w14:val="none"/>
        </w:rPr>
        <w:t>Receive reports from the following:</w:t>
      </w:r>
    </w:p>
    <w:p w14:paraId="4B53A1D1" w14:textId="1A637A70" w:rsidR="00D87E84" w:rsidRPr="004C2C42" w:rsidRDefault="00D87E84" w:rsidP="00D87E84">
      <w:pPr>
        <w:ind w:left="360"/>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1</w:t>
      </w:r>
      <w:r w:rsidRPr="004C2C42">
        <w:rPr>
          <w:rFonts w:ascii="Gill Sans" w:eastAsia="Times New Roman" w:hAnsi="Gill Sans" w:cs="Times New Roman"/>
          <w:kern w:val="0"/>
          <w14:ligatures w14:val="none"/>
        </w:rPr>
        <w:t>.1. County Councillor.</w:t>
      </w:r>
    </w:p>
    <w:p w14:paraId="62739E93" w14:textId="056946E8" w:rsidR="00D87E84" w:rsidRPr="004C2C42" w:rsidRDefault="00D87E84" w:rsidP="00D87E84">
      <w:pPr>
        <w:ind w:left="360"/>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1</w:t>
      </w:r>
      <w:r w:rsidRPr="004C2C42">
        <w:rPr>
          <w:rFonts w:ascii="Gill Sans" w:eastAsia="Times New Roman" w:hAnsi="Gill Sans" w:cs="Times New Roman"/>
          <w:kern w:val="0"/>
          <w14:ligatures w14:val="none"/>
        </w:rPr>
        <w:t>.2. District Councillor.</w:t>
      </w:r>
    </w:p>
    <w:p w14:paraId="08974A78" w14:textId="39681526" w:rsidR="00D87E84" w:rsidRPr="004C2C42" w:rsidRDefault="00D87E84" w:rsidP="00D87E84">
      <w:pPr>
        <w:ind w:left="360"/>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1</w:t>
      </w:r>
      <w:r w:rsidRPr="004C2C42">
        <w:rPr>
          <w:rFonts w:ascii="Gill Sans" w:eastAsia="Times New Roman" w:hAnsi="Gill Sans" w:cs="Times New Roman"/>
          <w:kern w:val="0"/>
          <w14:ligatures w14:val="none"/>
        </w:rPr>
        <w:t>.3. Police advocate.</w:t>
      </w:r>
    </w:p>
    <w:p w14:paraId="2F1081A3" w14:textId="46AC4864" w:rsidR="00D87E84" w:rsidRPr="004C2C42" w:rsidRDefault="00D87E84" w:rsidP="00D87E84">
      <w:pPr>
        <w:ind w:left="360"/>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1</w:t>
      </w:r>
      <w:r w:rsidRPr="004C2C42">
        <w:rPr>
          <w:rFonts w:ascii="Gill Sans" w:eastAsia="Times New Roman" w:hAnsi="Gill Sans" w:cs="Times New Roman"/>
          <w:kern w:val="0"/>
          <w14:ligatures w14:val="none"/>
        </w:rPr>
        <w:t xml:space="preserve">.4. Parish groups and Council representatives. </w:t>
      </w:r>
    </w:p>
    <w:p w14:paraId="5466517F" w14:textId="2031623C" w:rsidR="00D87E84" w:rsidRPr="006F777B" w:rsidRDefault="00D87E84" w:rsidP="00D87E84">
      <w:pPr>
        <w:numPr>
          <w:ilvl w:val="0"/>
          <w:numId w:val="1"/>
        </w:numPr>
        <w:contextualSpacing/>
        <w:rPr>
          <w:rFonts w:ascii="Gill Sans" w:eastAsia="Times New Roman" w:hAnsi="Gill Sans" w:cs="Times New Roman"/>
          <w:b/>
          <w:bCs/>
          <w:kern w:val="0"/>
          <w14:ligatures w14:val="none"/>
        </w:rPr>
      </w:pPr>
      <w:r w:rsidRPr="004C2C42">
        <w:rPr>
          <w:rFonts w:ascii="Gill Sans" w:eastAsia="Times New Roman" w:hAnsi="Gill Sans" w:cs="Times New Roman"/>
          <w:b/>
          <w:bCs/>
          <w:kern w:val="0"/>
          <w14:ligatures w14:val="none"/>
        </w:rPr>
        <w:t xml:space="preserve">Members of the public open session: </w:t>
      </w:r>
      <w:r w:rsidRPr="004C2C42">
        <w:rPr>
          <w:rFonts w:ascii="Gill Sans" w:eastAsia="Times New Roman" w:hAnsi="Gill Sans" w:cs="Times New Roman"/>
          <w:kern w:val="0"/>
          <w14:ligatures w14:val="none"/>
        </w:rPr>
        <w:t>An opportunity for members of the public to make representations, answer questions and give evidence in respect of any item of business on the agenda, or any matter of interest to the parish. The period of time designated for public participation shall not exceed 3 minutes per person, (Standing Orders 3e and 3f). Reminder that members of the public are not allowed to raise issues when Council is in committee. Please note in accordance with Council Standing Order 3(h) a question shall not give rise to a debate or require an immediate response.</w:t>
      </w:r>
    </w:p>
    <w:p w14:paraId="552F3F81" w14:textId="1E785C32" w:rsidR="006F777B" w:rsidRPr="006F777B" w:rsidRDefault="006F777B" w:rsidP="006F777B">
      <w:pPr>
        <w:ind w:left="360"/>
        <w:contextualSpacing/>
        <w:rPr>
          <w:rFonts w:ascii="Gill Sans" w:eastAsia="Times New Roman" w:hAnsi="Gill Sans" w:cs="Times New Roman"/>
          <w:b/>
          <w:bCs/>
          <w:kern w:val="0"/>
          <w:u w:val="single"/>
          <w14:ligatures w14:val="none"/>
        </w:rPr>
      </w:pPr>
      <w:r w:rsidRPr="006F777B">
        <w:rPr>
          <w:rFonts w:ascii="Gill Sans" w:eastAsia="Times New Roman" w:hAnsi="Gill Sans" w:cs="Times New Roman"/>
          <w:b/>
          <w:bCs/>
          <w:kern w:val="0"/>
          <w:u w:val="single"/>
          <w14:ligatures w14:val="none"/>
        </w:rPr>
        <w:t xml:space="preserve">Council Session – No </w:t>
      </w:r>
      <w:r w:rsidR="00277856">
        <w:rPr>
          <w:rFonts w:ascii="Gill Sans" w:eastAsia="Times New Roman" w:hAnsi="Gill Sans" w:cs="Times New Roman"/>
          <w:b/>
          <w:bCs/>
          <w:kern w:val="0"/>
          <w:u w:val="single"/>
          <w14:ligatures w14:val="none"/>
        </w:rPr>
        <w:t xml:space="preserve">verbal </w:t>
      </w:r>
      <w:r w:rsidRPr="006F777B">
        <w:rPr>
          <w:rFonts w:ascii="Gill Sans" w:eastAsia="Times New Roman" w:hAnsi="Gill Sans" w:cs="Times New Roman"/>
          <w:b/>
          <w:bCs/>
          <w:kern w:val="0"/>
          <w:u w:val="single"/>
          <w14:ligatures w14:val="none"/>
        </w:rPr>
        <w:t>public participation</w:t>
      </w:r>
    </w:p>
    <w:p w14:paraId="119D5E6F" w14:textId="7107D43E" w:rsidR="004C2C42" w:rsidRPr="004C2C42" w:rsidRDefault="004C2C42" w:rsidP="004C2C42">
      <w:pPr>
        <w:numPr>
          <w:ilvl w:val="0"/>
          <w:numId w:val="1"/>
        </w:numPr>
        <w:contextualSpacing/>
        <w:rPr>
          <w:rFonts w:ascii="Gill Sans" w:eastAsia="Times New Roman" w:hAnsi="Gill Sans" w:cs="Times New Roman"/>
          <w:b/>
          <w:bCs/>
          <w:kern w:val="0"/>
          <w14:ligatures w14:val="none"/>
        </w:rPr>
      </w:pPr>
      <w:r w:rsidRPr="004C2C42">
        <w:rPr>
          <w:rFonts w:ascii="Gill Sans" w:eastAsia="Times New Roman" w:hAnsi="Gill Sans" w:cs="Times New Roman"/>
          <w:b/>
          <w:bCs/>
          <w:kern w:val="0"/>
          <w14:ligatures w14:val="none"/>
        </w:rPr>
        <w:t xml:space="preserve">Apologies: </w:t>
      </w:r>
      <w:r w:rsidRPr="004C2C42">
        <w:rPr>
          <w:rFonts w:ascii="Gill Sans" w:eastAsia="Times New Roman" w:hAnsi="Gill Sans" w:cs="Times New Roman"/>
          <w:kern w:val="0"/>
          <w14:ligatures w14:val="none"/>
        </w:rPr>
        <w:t>To receive apologies and to approve reasons for absence.</w:t>
      </w:r>
    </w:p>
    <w:p w14:paraId="5D3C8B02" w14:textId="77777777" w:rsidR="004C2C42" w:rsidRPr="004C2C42" w:rsidRDefault="004C2C42" w:rsidP="004C2C42">
      <w:pPr>
        <w:numPr>
          <w:ilvl w:val="0"/>
          <w:numId w:val="1"/>
        </w:numPr>
        <w:tabs>
          <w:tab w:val="left" w:pos="3705"/>
        </w:tabs>
        <w:spacing w:after="60" w:line="240" w:lineRule="auto"/>
        <w:rPr>
          <w:rFonts w:ascii="Gill Sans" w:eastAsia="Times New Roman" w:hAnsi="Gill Sans" w:cs="Times New Roman"/>
          <w:kern w:val="0"/>
          <w14:ligatures w14:val="none"/>
        </w:rPr>
      </w:pPr>
      <w:r w:rsidRPr="004C2C42">
        <w:rPr>
          <w:rFonts w:ascii="Gill Sans" w:eastAsia="Times New Roman" w:hAnsi="Gill Sans" w:cs="Times New Roman"/>
          <w:b/>
          <w:kern w:val="0"/>
          <w14:ligatures w14:val="none"/>
        </w:rPr>
        <w:t xml:space="preserve">Declarations of Interest: </w:t>
      </w:r>
      <w:r w:rsidRPr="004C2C42">
        <w:rPr>
          <w:rFonts w:ascii="Gill Sans" w:eastAsia="Times New Roman" w:hAnsi="Gill Sans" w:cs="Times New Roman"/>
          <w:kern w:val="0"/>
          <w14:ligatures w14:val="none"/>
        </w:rPr>
        <w:t xml:space="preserve">Councillors are reminded of the need to update their register of interests and declare any personal or prejudicial interests on the agenda. </w:t>
      </w:r>
    </w:p>
    <w:p w14:paraId="76ADBEE3" w14:textId="77777777" w:rsidR="004C2C42" w:rsidRPr="004C2C42" w:rsidRDefault="004C2C42" w:rsidP="004C2C42">
      <w:pPr>
        <w:numPr>
          <w:ilvl w:val="0"/>
          <w:numId w:val="1"/>
        </w:numPr>
        <w:tabs>
          <w:tab w:val="left" w:pos="3705"/>
        </w:tabs>
        <w:spacing w:after="60" w:line="240" w:lineRule="auto"/>
        <w:rPr>
          <w:rFonts w:ascii="Gill Sans" w:eastAsia="Times New Roman" w:hAnsi="Gill Sans" w:cs="Times New Roman"/>
          <w:kern w:val="0"/>
          <w14:ligatures w14:val="none"/>
        </w:rPr>
      </w:pPr>
      <w:r w:rsidRPr="004C2C42">
        <w:rPr>
          <w:rFonts w:ascii="Gill Sans" w:eastAsia="Times New Roman" w:hAnsi="Gill Sans" w:cs="Times New Roman"/>
          <w:b/>
          <w:kern w:val="0"/>
          <w14:ligatures w14:val="none"/>
        </w:rPr>
        <w:t>Dispensation Requests:</w:t>
      </w:r>
      <w:r w:rsidRPr="004C2C42">
        <w:rPr>
          <w:rFonts w:ascii="Gill Sans" w:eastAsia="Times New Roman" w:hAnsi="Gill Sans" w:cs="Times New Roman"/>
          <w:kern w:val="0"/>
          <w14:ligatures w14:val="none"/>
        </w:rPr>
        <w:t xml:space="preserve"> A dispensation is an official permission for a parish councillor with a potential conflict of interest to participate in a planning application discussion or vote.</w:t>
      </w:r>
      <w:r w:rsidRPr="004C2C42">
        <w:rPr>
          <w:rFonts w:ascii="Aptos" w:eastAsia="Aptos" w:hAnsi="Aptos" w:cs="Times New Roman"/>
        </w:rPr>
        <w:t xml:space="preserve"> </w:t>
      </w:r>
      <w:r w:rsidRPr="004C2C42">
        <w:rPr>
          <w:rFonts w:ascii="Gill Sans" w:eastAsia="Times New Roman" w:hAnsi="Gill Sans" w:cs="Times New Roman"/>
          <w:kern w:val="0"/>
          <w14:ligatures w14:val="none"/>
        </w:rPr>
        <w:t xml:space="preserve">Councillors must apply to the clerk for a dispensation request as soon as possible before the meeting or can be obtained at the meeting itself only if the discussion/vote would not be quorate, or if the interest only becomes apparent at the meeting. A dispensation request can be granted for the following reasons: it is in the public’s interest for that councillor to participate in the discussion/vote; the meeting would not be quorate. </w:t>
      </w:r>
    </w:p>
    <w:p w14:paraId="028111A4" w14:textId="6110DA99" w:rsidR="004C2C42" w:rsidRDefault="004C2C42" w:rsidP="004C2C42">
      <w:pPr>
        <w:numPr>
          <w:ilvl w:val="0"/>
          <w:numId w:val="1"/>
        </w:numPr>
        <w:tabs>
          <w:tab w:val="left" w:pos="3705"/>
        </w:tabs>
        <w:spacing w:after="60" w:line="240" w:lineRule="auto"/>
        <w:rPr>
          <w:rFonts w:ascii="Gill Sans" w:eastAsia="Times New Roman" w:hAnsi="Gill Sans" w:cs="Times New Roman"/>
          <w:kern w:val="0"/>
          <w14:ligatures w14:val="none"/>
        </w:rPr>
      </w:pPr>
      <w:r w:rsidRPr="004C2C42">
        <w:rPr>
          <w:rFonts w:ascii="Gill Sans" w:eastAsia="Times New Roman" w:hAnsi="Gill Sans" w:cs="Times New Roman"/>
          <w:b/>
          <w:kern w:val="0"/>
          <w14:ligatures w14:val="none"/>
        </w:rPr>
        <w:lastRenderedPageBreak/>
        <w:t>Minutes</w:t>
      </w:r>
      <w:r w:rsidRPr="004C2C42">
        <w:rPr>
          <w:rFonts w:ascii="Gill Sans" w:eastAsia="Times New Roman" w:hAnsi="Gill Sans" w:cs="Times New Roman"/>
          <w:kern w:val="0"/>
          <w14:ligatures w14:val="none"/>
        </w:rPr>
        <w:t>: To consider the approval of the minutes of the last meeting of the Council held on 0</w:t>
      </w:r>
      <w:r>
        <w:rPr>
          <w:rFonts w:ascii="Gill Sans" w:eastAsia="Times New Roman" w:hAnsi="Gill Sans" w:cs="Times New Roman"/>
          <w:kern w:val="0"/>
          <w14:ligatures w14:val="none"/>
        </w:rPr>
        <w:t>7</w:t>
      </w:r>
      <w:r w:rsidRPr="004C2C42">
        <w:rPr>
          <w:rFonts w:ascii="Gill Sans" w:eastAsia="Times New Roman" w:hAnsi="Gill Sans" w:cs="Times New Roman"/>
          <w:kern w:val="0"/>
          <w14:ligatures w14:val="none"/>
        </w:rPr>
        <w:t>/0</w:t>
      </w:r>
      <w:r>
        <w:rPr>
          <w:rFonts w:ascii="Gill Sans" w:eastAsia="Times New Roman" w:hAnsi="Gill Sans" w:cs="Times New Roman"/>
          <w:kern w:val="0"/>
          <w14:ligatures w14:val="none"/>
        </w:rPr>
        <w:t>5</w:t>
      </w:r>
      <w:r w:rsidRPr="004C2C42">
        <w:rPr>
          <w:rFonts w:ascii="Gill Sans" w:eastAsia="Times New Roman" w:hAnsi="Gill Sans" w:cs="Times New Roman"/>
          <w:kern w:val="0"/>
          <w14:ligatures w14:val="none"/>
        </w:rPr>
        <w:t>/26.</w:t>
      </w:r>
    </w:p>
    <w:p w14:paraId="2C8E67C4" w14:textId="08CCA2CA" w:rsidR="004C2C42" w:rsidRPr="00D87E84" w:rsidRDefault="004C2C42" w:rsidP="00D87E84">
      <w:pPr>
        <w:numPr>
          <w:ilvl w:val="0"/>
          <w:numId w:val="1"/>
        </w:numPr>
        <w:contextualSpacing/>
        <w:rPr>
          <w:rFonts w:ascii="Gill Sans" w:eastAsia="Times New Roman" w:hAnsi="Gill Sans" w:cs="Times New Roman"/>
          <w:b/>
          <w:bCs/>
          <w:kern w:val="0"/>
          <w14:ligatures w14:val="none"/>
        </w:rPr>
      </w:pPr>
      <w:r w:rsidRPr="00D87E84">
        <w:rPr>
          <w:rFonts w:ascii="Gill Sans" w:eastAsia="Times New Roman" w:hAnsi="Gill Sans" w:cs="Times New Roman"/>
          <w:b/>
          <w:kern w:val="0"/>
          <w14:ligatures w14:val="none"/>
        </w:rPr>
        <w:t>Clerks report.</w:t>
      </w:r>
    </w:p>
    <w:p w14:paraId="3B5AD760" w14:textId="01974D3A" w:rsidR="00427C6E" w:rsidRPr="00B3290E" w:rsidRDefault="004C2C42" w:rsidP="00AD219E">
      <w:pPr>
        <w:pStyle w:val="ListParagraph"/>
        <w:numPr>
          <w:ilvl w:val="0"/>
          <w:numId w:val="1"/>
        </w:numPr>
        <w:tabs>
          <w:tab w:val="left" w:pos="3705"/>
        </w:tabs>
        <w:spacing w:after="60" w:line="240" w:lineRule="auto"/>
        <w:rPr>
          <w:rFonts w:ascii="Gill Sans" w:eastAsia="Times New Roman" w:hAnsi="Gill Sans" w:cs="Times New Roman"/>
          <w:kern w:val="0"/>
          <w14:ligatures w14:val="none"/>
        </w:rPr>
      </w:pPr>
      <w:r w:rsidRPr="00AD219E">
        <w:rPr>
          <w:rFonts w:ascii="Gill Sans" w:eastAsia="Times New Roman" w:hAnsi="Gill Sans" w:cs="Times New Roman"/>
          <w:b/>
          <w:kern w:val="0"/>
          <w14:ligatures w14:val="none"/>
        </w:rPr>
        <w:t>Payments for approval</w:t>
      </w:r>
      <w:r w:rsidRPr="00AD219E">
        <w:rPr>
          <w:rFonts w:ascii="Gill Sans" w:eastAsia="Times New Roman" w:hAnsi="Gill Sans" w:cs="Times New Roman"/>
          <w:kern w:val="0"/>
          <w14:ligatures w14:val="none"/>
        </w:rPr>
        <w:t>:</w:t>
      </w:r>
      <w:r w:rsidR="006F777B">
        <w:rPr>
          <w:rFonts w:ascii="Gill Sans" w:eastAsia="Times New Roman" w:hAnsi="Gill Sans" w:cs="Times New Roman"/>
          <w:kern w:val="0"/>
          <w14:ligatures w14:val="none"/>
        </w:rPr>
        <w:t xml:space="preserve"> see itemised list</w:t>
      </w:r>
      <w:r w:rsidR="0023182B">
        <w:rPr>
          <w:rFonts w:ascii="Gill Sans" w:eastAsia="Times New Roman" w:hAnsi="Gill Sans" w:cs="Times New Roman"/>
          <w:kern w:val="0"/>
          <w14:ligatures w14:val="none"/>
        </w:rPr>
        <w:t xml:space="preserve"> on agenda page 3</w:t>
      </w:r>
      <w:r w:rsidR="00C9296C">
        <w:rPr>
          <w:rFonts w:ascii="Gill Sans" w:eastAsia="Times New Roman" w:hAnsi="Gill Sans" w:cs="Times New Roman"/>
          <w:kern w:val="0"/>
          <w14:ligatures w14:val="none"/>
        </w:rPr>
        <w:t xml:space="preserve">, to include payments sent after the release of this agenda up to the day of the meeting. </w:t>
      </w:r>
    </w:p>
    <w:p w14:paraId="34ACB117" w14:textId="7AC41942" w:rsidR="004C2C42" w:rsidRDefault="004C2C42" w:rsidP="004C2C42">
      <w:pPr>
        <w:numPr>
          <w:ilvl w:val="0"/>
          <w:numId w:val="1"/>
        </w:numPr>
        <w:contextualSpacing/>
        <w:rPr>
          <w:rFonts w:ascii="Gill Sans" w:eastAsia="Aptos" w:hAnsi="Gill Sans" w:cs="Arial"/>
        </w:rPr>
      </w:pPr>
      <w:r w:rsidRPr="004C2C42">
        <w:rPr>
          <w:rFonts w:ascii="Gill Sans" w:eastAsia="Aptos" w:hAnsi="Gill Sans" w:cs="Arial"/>
          <w:b/>
        </w:rPr>
        <w:t>Planning Applications:</w:t>
      </w:r>
      <w:r w:rsidRPr="004C2C42">
        <w:rPr>
          <w:rFonts w:ascii="Gill Sans" w:eastAsia="Aptos" w:hAnsi="Gill Sans" w:cs="Arial"/>
        </w:rPr>
        <w:t xml:space="preserve"> </w:t>
      </w:r>
      <w:r w:rsidR="006F777B">
        <w:rPr>
          <w:rFonts w:ascii="Gill Sans" w:eastAsia="Aptos" w:hAnsi="Gill Sans" w:cs="Arial"/>
        </w:rPr>
        <w:t>see itemised list</w:t>
      </w:r>
      <w:r w:rsidR="0023182B">
        <w:rPr>
          <w:rFonts w:ascii="Gill Sans" w:eastAsia="Aptos" w:hAnsi="Gill Sans" w:cs="Arial"/>
        </w:rPr>
        <w:t xml:space="preserve"> on agenda page </w:t>
      </w:r>
      <w:r w:rsidR="00013E2D">
        <w:rPr>
          <w:rFonts w:ascii="Gill Sans" w:eastAsia="Aptos" w:hAnsi="Gill Sans" w:cs="Arial"/>
        </w:rPr>
        <w:t>4</w:t>
      </w:r>
      <w:r w:rsidR="00C9296C">
        <w:rPr>
          <w:rFonts w:ascii="Gill Sans" w:eastAsia="Aptos" w:hAnsi="Gill Sans" w:cs="Arial"/>
        </w:rPr>
        <w:t xml:space="preserve">, to include planning applications sent after the release of this agenda up to the day of the meeting. </w:t>
      </w:r>
    </w:p>
    <w:p w14:paraId="55B0626A" w14:textId="1180C0A0" w:rsidR="00D87E84" w:rsidRPr="00D87E84" w:rsidRDefault="00D87E84" w:rsidP="00D87E84">
      <w:pPr>
        <w:numPr>
          <w:ilvl w:val="0"/>
          <w:numId w:val="1"/>
        </w:numPr>
        <w:contextualSpacing/>
        <w:rPr>
          <w:rFonts w:ascii="Gill Sans" w:eastAsia="Aptos" w:hAnsi="Gill Sans" w:cs="Arial"/>
          <w:b/>
        </w:rPr>
      </w:pPr>
      <w:r>
        <w:rPr>
          <w:rFonts w:ascii="Gill Sans" w:eastAsia="Aptos" w:hAnsi="Gill Sans" w:cs="Arial"/>
          <w:b/>
        </w:rPr>
        <w:t xml:space="preserve">Website update: </w:t>
      </w:r>
      <w:r>
        <w:rPr>
          <w:rFonts w:ascii="Gill Sans" w:eastAsia="Aptos" w:hAnsi="Gill Sans" w:cs="Arial"/>
          <w:bCs/>
        </w:rPr>
        <w:t>Cllrs were informed of the need to obtain a gov.uk website domain and email addresses, the council was informed the current website will cease by 1</w:t>
      </w:r>
      <w:r w:rsidRPr="00FE2987">
        <w:rPr>
          <w:rFonts w:ascii="Gill Sans" w:eastAsia="Aptos" w:hAnsi="Gill Sans" w:cs="Arial"/>
          <w:bCs/>
          <w:vertAlign w:val="superscript"/>
        </w:rPr>
        <w:t>st</w:t>
      </w:r>
      <w:r>
        <w:rPr>
          <w:rFonts w:ascii="Gill Sans" w:eastAsia="Aptos" w:hAnsi="Gill Sans" w:cs="Arial"/>
          <w:bCs/>
        </w:rPr>
        <w:t xml:space="preserve"> April 2028. </w:t>
      </w:r>
    </w:p>
    <w:p w14:paraId="06EC3118" w14:textId="6A0AFBA9" w:rsidR="0048532F" w:rsidRPr="0048532F" w:rsidRDefault="0048532F" w:rsidP="004C2C42">
      <w:pPr>
        <w:numPr>
          <w:ilvl w:val="0"/>
          <w:numId w:val="1"/>
        </w:numPr>
        <w:contextualSpacing/>
        <w:rPr>
          <w:rFonts w:ascii="Gill Sans" w:eastAsia="Aptos" w:hAnsi="Gill Sans" w:cs="Arial"/>
          <w:b/>
          <w:bCs/>
        </w:rPr>
      </w:pPr>
      <w:r w:rsidRPr="0048532F">
        <w:rPr>
          <w:rFonts w:ascii="Gill Sans" w:eastAsia="Aptos" w:hAnsi="Gill Sans" w:cs="Arial"/>
          <w:b/>
          <w:bCs/>
        </w:rPr>
        <w:t xml:space="preserve">Defibrillator contract update: </w:t>
      </w:r>
      <w:r>
        <w:rPr>
          <w:rFonts w:ascii="Gill Sans" w:eastAsia="Aptos" w:hAnsi="Gill Sans" w:cs="Arial"/>
        </w:rPr>
        <w:t>To be conducted by Cllr Northam.</w:t>
      </w:r>
    </w:p>
    <w:p w14:paraId="60127D3F" w14:textId="77777777" w:rsidR="004C2C42" w:rsidRPr="004C2C42" w:rsidRDefault="004C2C42" w:rsidP="004C2C42">
      <w:pPr>
        <w:numPr>
          <w:ilvl w:val="0"/>
          <w:numId w:val="1"/>
        </w:numPr>
        <w:contextualSpacing/>
        <w:rPr>
          <w:rFonts w:ascii="Gill Sans" w:eastAsia="Aptos" w:hAnsi="Gill Sans" w:cs="Times New Roman"/>
        </w:rPr>
      </w:pPr>
      <w:r w:rsidRPr="004C2C42">
        <w:rPr>
          <w:rFonts w:ascii="Gill Sans" w:eastAsia="Aptos" w:hAnsi="Gill Sans" w:cs="Times New Roman"/>
          <w:b/>
          <w:bCs/>
        </w:rPr>
        <w:t>Toilet block update:</w:t>
      </w:r>
    </w:p>
    <w:p w14:paraId="405BB513" w14:textId="333DEFA1" w:rsidR="004C2C42" w:rsidRPr="00AD219E" w:rsidRDefault="004C2C42" w:rsidP="004C2C42">
      <w:pPr>
        <w:ind w:left="360"/>
        <w:contextualSpacing/>
        <w:rPr>
          <w:rFonts w:ascii="Gill Sans" w:eastAsia="Aptos" w:hAnsi="Gill Sans" w:cs="Times New Roman"/>
        </w:rPr>
      </w:pPr>
      <w:r w:rsidRPr="00AD219E">
        <w:rPr>
          <w:rFonts w:ascii="Gill Sans" w:eastAsia="Aptos" w:hAnsi="Gill Sans" w:cs="Times New Roman"/>
        </w:rPr>
        <w:t>1</w:t>
      </w:r>
      <w:r w:rsidR="008D7757">
        <w:rPr>
          <w:rFonts w:ascii="Gill Sans" w:eastAsia="Aptos" w:hAnsi="Gill Sans" w:cs="Times New Roman"/>
        </w:rPr>
        <w:t>2</w:t>
      </w:r>
      <w:r w:rsidRPr="00AD219E">
        <w:rPr>
          <w:rFonts w:ascii="Gill Sans" w:eastAsia="Aptos" w:hAnsi="Gill Sans" w:cs="Times New Roman"/>
        </w:rPr>
        <w:t>.1. Tennant proposed change in services provided.</w:t>
      </w:r>
    </w:p>
    <w:p w14:paraId="0C3E6DF3" w14:textId="388D1A26" w:rsidR="004C2C42" w:rsidRDefault="004C2C42" w:rsidP="004C2C42">
      <w:pPr>
        <w:ind w:left="360"/>
        <w:contextualSpacing/>
        <w:rPr>
          <w:rFonts w:ascii="Gill Sans" w:eastAsia="Aptos" w:hAnsi="Gill Sans" w:cs="Times New Roman"/>
        </w:rPr>
      </w:pPr>
      <w:r w:rsidRPr="00AD219E">
        <w:rPr>
          <w:rFonts w:ascii="Gill Sans" w:eastAsia="Aptos" w:hAnsi="Gill Sans" w:cs="Times New Roman"/>
        </w:rPr>
        <w:t>1</w:t>
      </w:r>
      <w:r w:rsidR="008D7757">
        <w:rPr>
          <w:rFonts w:ascii="Gill Sans" w:eastAsia="Aptos" w:hAnsi="Gill Sans" w:cs="Times New Roman"/>
        </w:rPr>
        <w:t>2</w:t>
      </w:r>
      <w:r w:rsidRPr="00AD219E">
        <w:rPr>
          <w:rFonts w:ascii="Gill Sans" w:eastAsia="Aptos" w:hAnsi="Gill Sans" w:cs="Times New Roman"/>
        </w:rPr>
        <w:t>.2. Cleaner duties contract.</w:t>
      </w:r>
    </w:p>
    <w:p w14:paraId="31EDEF0A" w14:textId="23EFB0A2" w:rsidR="00A90D2D" w:rsidRPr="00AD219E" w:rsidRDefault="00A90D2D" w:rsidP="004C2C42">
      <w:pPr>
        <w:ind w:left="360"/>
        <w:contextualSpacing/>
        <w:rPr>
          <w:rFonts w:ascii="Gill Sans" w:eastAsia="Aptos" w:hAnsi="Gill Sans" w:cs="Times New Roman"/>
        </w:rPr>
      </w:pPr>
      <w:r>
        <w:rPr>
          <w:rFonts w:ascii="Gill Sans" w:eastAsia="Aptos" w:hAnsi="Gill Sans" w:cs="Times New Roman"/>
        </w:rPr>
        <w:t>12.3. Toilet drain.</w:t>
      </w:r>
    </w:p>
    <w:p w14:paraId="43DAA484" w14:textId="37255FAF" w:rsidR="004C2C42" w:rsidRPr="0048532F" w:rsidRDefault="004C2C42" w:rsidP="0048532F">
      <w:pPr>
        <w:numPr>
          <w:ilvl w:val="0"/>
          <w:numId w:val="1"/>
        </w:numPr>
        <w:contextualSpacing/>
        <w:rPr>
          <w:rFonts w:ascii="Gill Sans" w:eastAsia="Aptos" w:hAnsi="Gill Sans" w:cs="Times New Roman"/>
        </w:rPr>
      </w:pPr>
      <w:r w:rsidRPr="004C2C42">
        <w:rPr>
          <w:rFonts w:ascii="Gill Sans" w:eastAsia="Aptos" w:hAnsi="Gill Sans" w:cs="Times New Roman"/>
          <w:b/>
          <w:bCs/>
        </w:rPr>
        <w:t>Grounds maintenance.</w:t>
      </w:r>
    </w:p>
    <w:p w14:paraId="35E63831" w14:textId="77777777" w:rsidR="004C2C42" w:rsidRPr="004C2C42" w:rsidRDefault="004C2C42" w:rsidP="004C2C42">
      <w:pPr>
        <w:numPr>
          <w:ilvl w:val="0"/>
          <w:numId w:val="1"/>
        </w:numPr>
        <w:contextualSpacing/>
        <w:rPr>
          <w:rFonts w:ascii="Gill Sans" w:eastAsia="Aptos" w:hAnsi="Gill Sans" w:cs="Arial"/>
          <w:b/>
        </w:rPr>
      </w:pPr>
      <w:r w:rsidRPr="004C2C42">
        <w:rPr>
          <w:rFonts w:ascii="Gill Sans" w:eastAsia="Aptos" w:hAnsi="Gill Sans" w:cs="Arial"/>
          <w:b/>
        </w:rPr>
        <w:t>Playgrounds:</w:t>
      </w:r>
    </w:p>
    <w:p w14:paraId="5C067A47" w14:textId="5F659A13" w:rsidR="004C2C42" w:rsidRPr="00AD219E" w:rsidRDefault="004C2C42" w:rsidP="004C2C42">
      <w:pPr>
        <w:ind w:left="360"/>
        <w:contextualSpacing/>
        <w:rPr>
          <w:rFonts w:ascii="Gill Sans" w:eastAsia="Aptos" w:hAnsi="Gill Sans" w:cs="Arial"/>
          <w:bCs/>
        </w:rPr>
      </w:pPr>
      <w:r w:rsidRPr="00AD219E">
        <w:rPr>
          <w:rFonts w:ascii="Gill Sans" w:eastAsia="Aptos" w:hAnsi="Gill Sans" w:cs="Arial"/>
          <w:bCs/>
        </w:rPr>
        <w:t>1</w:t>
      </w:r>
      <w:r w:rsidR="002907E6">
        <w:rPr>
          <w:rFonts w:ascii="Gill Sans" w:eastAsia="Aptos" w:hAnsi="Gill Sans" w:cs="Arial"/>
          <w:bCs/>
        </w:rPr>
        <w:t>4</w:t>
      </w:r>
      <w:r w:rsidRPr="00AD219E">
        <w:rPr>
          <w:rFonts w:ascii="Gill Sans" w:eastAsia="Aptos" w:hAnsi="Gill Sans" w:cs="Arial"/>
          <w:bCs/>
        </w:rPr>
        <w:t xml:space="preserve">.1. Parish Hall Playground – lease and railings update. </w:t>
      </w:r>
    </w:p>
    <w:p w14:paraId="7F8DE4C2" w14:textId="18E28399" w:rsidR="004C2C42" w:rsidRPr="00AD219E" w:rsidRDefault="004C2C42" w:rsidP="004C2C42">
      <w:pPr>
        <w:ind w:left="360"/>
        <w:contextualSpacing/>
        <w:rPr>
          <w:rFonts w:ascii="Gill Sans" w:eastAsia="Aptos" w:hAnsi="Gill Sans" w:cs="Arial"/>
          <w:bCs/>
        </w:rPr>
      </w:pPr>
      <w:r w:rsidRPr="00AD219E">
        <w:rPr>
          <w:rFonts w:ascii="Gill Sans" w:eastAsia="Aptos" w:hAnsi="Gill Sans" w:cs="Arial"/>
          <w:bCs/>
        </w:rPr>
        <w:t>1</w:t>
      </w:r>
      <w:r w:rsidR="002907E6">
        <w:rPr>
          <w:rFonts w:ascii="Gill Sans" w:eastAsia="Aptos" w:hAnsi="Gill Sans" w:cs="Arial"/>
          <w:bCs/>
        </w:rPr>
        <w:t>4</w:t>
      </w:r>
      <w:r w:rsidRPr="00AD219E">
        <w:rPr>
          <w:rFonts w:ascii="Gill Sans" w:eastAsia="Aptos" w:hAnsi="Gill Sans" w:cs="Arial"/>
          <w:bCs/>
        </w:rPr>
        <w:t>.2. BMX Track Restorations update.</w:t>
      </w:r>
    </w:p>
    <w:p w14:paraId="018DE70F" w14:textId="41DE0FFA" w:rsidR="004C2C42" w:rsidRPr="00AD219E" w:rsidRDefault="004C2C42" w:rsidP="004C2C42">
      <w:pPr>
        <w:ind w:left="360"/>
        <w:contextualSpacing/>
        <w:rPr>
          <w:rFonts w:ascii="Gill Sans" w:eastAsia="Aptos" w:hAnsi="Gill Sans" w:cs="Arial"/>
          <w:bCs/>
        </w:rPr>
      </w:pPr>
      <w:r w:rsidRPr="00AD219E">
        <w:rPr>
          <w:rFonts w:ascii="Gill Sans" w:eastAsia="Aptos" w:hAnsi="Gill Sans" w:cs="Arial"/>
          <w:bCs/>
        </w:rPr>
        <w:t>1</w:t>
      </w:r>
      <w:r w:rsidR="002907E6">
        <w:rPr>
          <w:rFonts w:ascii="Gill Sans" w:eastAsia="Aptos" w:hAnsi="Gill Sans" w:cs="Arial"/>
          <w:bCs/>
        </w:rPr>
        <w:t>4</w:t>
      </w:r>
      <w:r w:rsidRPr="00AD219E">
        <w:rPr>
          <w:rFonts w:ascii="Gill Sans" w:eastAsia="Aptos" w:hAnsi="Gill Sans" w:cs="Arial"/>
          <w:bCs/>
        </w:rPr>
        <w:t>.3. Skatepark Tender Review.</w:t>
      </w:r>
    </w:p>
    <w:p w14:paraId="3BE5D23D" w14:textId="4BE57125" w:rsidR="004C2C42" w:rsidRPr="00AD219E" w:rsidRDefault="004C2C42" w:rsidP="004C2C42">
      <w:pPr>
        <w:ind w:left="360"/>
        <w:contextualSpacing/>
        <w:rPr>
          <w:rFonts w:ascii="Gill Sans" w:eastAsia="Aptos" w:hAnsi="Gill Sans" w:cs="Arial"/>
          <w:bCs/>
        </w:rPr>
      </w:pPr>
      <w:r w:rsidRPr="00AD219E">
        <w:rPr>
          <w:rFonts w:ascii="Gill Sans" w:eastAsia="Aptos" w:hAnsi="Gill Sans" w:cs="Arial"/>
          <w:bCs/>
        </w:rPr>
        <w:t>1</w:t>
      </w:r>
      <w:r w:rsidR="002907E6">
        <w:rPr>
          <w:rFonts w:ascii="Gill Sans" w:eastAsia="Aptos" w:hAnsi="Gill Sans" w:cs="Arial"/>
          <w:bCs/>
        </w:rPr>
        <w:t>4</w:t>
      </w:r>
      <w:r w:rsidRPr="00AD219E">
        <w:rPr>
          <w:rFonts w:ascii="Gill Sans" w:eastAsia="Aptos" w:hAnsi="Gill Sans" w:cs="Arial"/>
          <w:bCs/>
        </w:rPr>
        <w:t>.4. Skateramp Repairs Update.</w:t>
      </w:r>
    </w:p>
    <w:p w14:paraId="7ABF32F1" w14:textId="7936E4B8" w:rsidR="004C2C42" w:rsidRPr="00AD219E" w:rsidRDefault="004C2C42" w:rsidP="004C2C42">
      <w:pPr>
        <w:ind w:left="360"/>
        <w:contextualSpacing/>
        <w:rPr>
          <w:rFonts w:ascii="Gill Sans" w:eastAsia="Aptos" w:hAnsi="Gill Sans" w:cs="Arial"/>
          <w:bCs/>
        </w:rPr>
      </w:pPr>
      <w:r w:rsidRPr="00AD219E">
        <w:rPr>
          <w:rFonts w:ascii="Gill Sans" w:eastAsia="Aptos" w:hAnsi="Gill Sans" w:cs="Arial"/>
          <w:bCs/>
        </w:rPr>
        <w:t>1</w:t>
      </w:r>
      <w:r w:rsidR="002907E6">
        <w:rPr>
          <w:rFonts w:ascii="Gill Sans" w:eastAsia="Aptos" w:hAnsi="Gill Sans" w:cs="Arial"/>
          <w:bCs/>
        </w:rPr>
        <w:t>4</w:t>
      </w:r>
      <w:r w:rsidRPr="00AD219E">
        <w:rPr>
          <w:rFonts w:ascii="Gill Sans" w:eastAsia="Aptos" w:hAnsi="Gill Sans" w:cs="Arial"/>
          <w:bCs/>
        </w:rPr>
        <w:t>.5. NPOS Solicitors update.</w:t>
      </w:r>
    </w:p>
    <w:p w14:paraId="217DA7B5" w14:textId="4A19EAFD" w:rsidR="004D4977" w:rsidRPr="00D87E84" w:rsidRDefault="004C2C42" w:rsidP="00D87E84">
      <w:pPr>
        <w:ind w:left="360"/>
        <w:contextualSpacing/>
        <w:rPr>
          <w:rFonts w:ascii="Gill Sans" w:eastAsia="Aptos" w:hAnsi="Gill Sans" w:cs="Arial"/>
          <w:bCs/>
        </w:rPr>
      </w:pPr>
      <w:r w:rsidRPr="00AD219E">
        <w:rPr>
          <w:rFonts w:ascii="Gill Sans" w:eastAsia="Aptos" w:hAnsi="Gill Sans" w:cs="Arial"/>
          <w:bCs/>
        </w:rPr>
        <w:t>1</w:t>
      </w:r>
      <w:r w:rsidR="002907E6">
        <w:rPr>
          <w:rFonts w:ascii="Gill Sans" w:eastAsia="Aptos" w:hAnsi="Gill Sans" w:cs="Arial"/>
          <w:bCs/>
        </w:rPr>
        <w:t>4</w:t>
      </w:r>
      <w:r w:rsidRPr="00AD219E">
        <w:rPr>
          <w:rFonts w:ascii="Gill Sans" w:eastAsia="Aptos" w:hAnsi="Gill Sans" w:cs="Arial"/>
          <w:bCs/>
        </w:rPr>
        <w:t xml:space="preserve">.6. Playground Maintenance Update. </w:t>
      </w:r>
    </w:p>
    <w:p w14:paraId="1C99A5F7" w14:textId="069BC914" w:rsidR="004C2C42" w:rsidRPr="004C2C42" w:rsidRDefault="004C2C42" w:rsidP="004C2C42">
      <w:pPr>
        <w:numPr>
          <w:ilvl w:val="0"/>
          <w:numId w:val="1"/>
        </w:numPr>
        <w:contextualSpacing/>
        <w:rPr>
          <w:rFonts w:ascii="Gill Sans" w:eastAsia="Aptos" w:hAnsi="Gill Sans" w:cs="Arial"/>
          <w:b/>
        </w:rPr>
      </w:pPr>
      <w:r w:rsidRPr="004C2C42">
        <w:rPr>
          <w:rFonts w:ascii="Gill Sans" w:eastAsia="Aptos" w:hAnsi="Gill Sans" w:cs="Arial"/>
          <w:b/>
        </w:rPr>
        <w:t xml:space="preserve">Correspondence/consultations received for consideration:  </w:t>
      </w:r>
    </w:p>
    <w:p w14:paraId="2ED7A389" w14:textId="13601F9F" w:rsidR="004C2C42" w:rsidRDefault="004C2C42" w:rsidP="004C2C42">
      <w:pPr>
        <w:ind w:left="360"/>
        <w:contextualSpacing/>
        <w:rPr>
          <w:rFonts w:ascii="Gill Sans" w:eastAsia="Times New Roman" w:hAnsi="Gill Sans" w:cs="Times New Roman"/>
          <w:kern w:val="0"/>
          <w14:ligatures w14:val="none"/>
        </w:rPr>
      </w:pPr>
      <w:r w:rsidRPr="004C2C42">
        <w:rPr>
          <w:rFonts w:ascii="Gill Sans" w:eastAsia="Times New Roman" w:hAnsi="Gill Sans" w:cs="Times New Roman"/>
          <w:b/>
          <w:kern w:val="0"/>
          <w14:ligatures w14:val="none"/>
        </w:rPr>
        <w:t xml:space="preserve">Date of next meeting: </w:t>
      </w:r>
      <w:r w:rsidRPr="004C2C42">
        <w:rPr>
          <w:rFonts w:ascii="Gill Sans" w:eastAsia="Times New Roman" w:hAnsi="Gill Sans" w:cs="Times New Roman"/>
          <w:kern w:val="0"/>
          <w14:ligatures w14:val="none"/>
        </w:rPr>
        <w:t xml:space="preserve">Thursday </w:t>
      </w:r>
      <w:r>
        <w:rPr>
          <w:rFonts w:ascii="Gill Sans" w:eastAsia="Times New Roman" w:hAnsi="Gill Sans" w:cs="Times New Roman"/>
          <w:kern w:val="0"/>
          <w14:ligatures w14:val="none"/>
        </w:rPr>
        <w:t>9</w:t>
      </w:r>
      <w:r w:rsidRPr="004C2C42">
        <w:rPr>
          <w:rFonts w:ascii="Gill Sans" w:eastAsia="Times New Roman" w:hAnsi="Gill Sans" w:cs="Times New Roman"/>
          <w:kern w:val="0"/>
          <w:vertAlign w:val="superscript"/>
          <w14:ligatures w14:val="none"/>
        </w:rPr>
        <w:t>th</w:t>
      </w:r>
      <w:r w:rsidRPr="004C2C42">
        <w:rPr>
          <w:rFonts w:ascii="Gill Sans" w:eastAsia="Times New Roman" w:hAnsi="Gill Sans" w:cs="Times New Roman"/>
          <w:kern w:val="0"/>
          <w14:ligatures w14:val="none"/>
        </w:rPr>
        <w:t xml:space="preserve"> Ju</w:t>
      </w:r>
      <w:r>
        <w:rPr>
          <w:rFonts w:ascii="Gill Sans" w:eastAsia="Times New Roman" w:hAnsi="Gill Sans" w:cs="Times New Roman"/>
          <w:kern w:val="0"/>
          <w14:ligatures w14:val="none"/>
        </w:rPr>
        <w:t>ly</w:t>
      </w:r>
      <w:r w:rsidRPr="004C2C42">
        <w:rPr>
          <w:rFonts w:ascii="Gill Sans" w:eastAsia="Times New Roman" w:hAnsi="Gill Sans" w:cs="Times New Roman"/>
          <w:kern w:val="0"/>
          <w14:ligatures w14:val="none"/>
        </w:rPr>
        <w:t xml:space="preserve"> 2026 19:00 at Witheridge Parish Hall.</w:t>
      </w:r>
    </w:p>
    <w:p w14:paraId="77D5905B" w14:textId="77777777" w:rsidR="006F777B" w:rsidRDefault="006F777B" w:rsidP="004C2C42">
      <w:pPr>
        <w:ind w:left="360"/>
        <w:contextualSpacing/>
        <w:rPr>
          <w:rFonts w:ascii="Calibri" w:eastAsia="Aptos" w:hAnsi="Calibri" w:cs="Arial"/>
          <w:bCs/>
        </w:rPr>
      </w:pPr>
    </w:p>
    <w:p w14:paraId="18E5EF3F" w14:textId="77777777" w:rsidR="006F777B" w:rsidRDefault="006F777B" w:rsidP="004C2C42">
      <w:pPr>
        <w:ind w:left="360"/>
        <w:contextualSpacing/>
        <w:rPr>
          <w:rFonts w:ascii="Calibri" w:eastAsia="Aptos" w:hAnsi="Calibri" w:cs="Arial"/>
          <w:bCs/>
        </w:rPr>
      </w:pPr>
    </w:p>
    <w:p w14:paraId="5C034ABD" w14:textId="77777777" w:rsidR="006F777B" w:rsidRDefault="006F777B" w:rsidP="004C2C42">
      <w:pPr>
        <w:ind w:left="360"/>
        <w:contextualSpacing/>
        <w:rPr>
          <w:rFonts w:ascii="Calibri" w:eastAsia="Aptos" w:hAnsi="Calibri" w:cs="Arial"/>
          <w:bCs/>
        </w:rPr>
      </w:pPr>
    </w:p>
    <w:p w14:paraId="7963A431" w14:textId="77777777" w:rsidR="006F777B" w:rsidRDefault="006F777B" w:rsidP="004C2C42">
      <w:pPr>
        <w:ind w:left="360"/>
        <w:contextualSpacing/>
        <w:rPr>
          <w:rFonts w:ascii="Calibri" w:eastAsia="Aptos" w:hAnsi="Calibri" w:cs="Arial"/>
          <w:bCs/>
        </w:rPr>
      </w:pPr>
    </w:p>
    <w:p w14:paraId="32241049" w14:textId="77777777" w:rsidR="006F777B" w:rsidRDefault="006F777B" w:rsidP="004C2C42">
      <w:pPr>
        <w:ind w:left="360"/>
        <w:contextualSpacing/>
        <w:rPr>
          <w:rFonts w:ascii="Calibri" w:eastAsia="Aptos" w:hAnsi="Calibri" w:cs="Arial"/>
          <w:bCs/>
        </w:rPr>
      </w:pPr>
    </w:p>
    <w:p w14:paraId="6823955E" w14:textId="77777777" w:rsidR="006F777B" w:rsidRDefault="006F777B" w:rsidP="004C2C42">
      <w:pPr>
        <w:ind w:left="360"/>
        <w:contextualSpacing/>
        <w:rPr>
          <w:rFonts w:ascii="Calibri" w:eastAsia="Aptos" w:hAnsi="Calibri" w:cs="Arial"/>
          <w:bCs/>
        </w:rPr>
      </w:pPr>
    </w:p>
    <w:p w14:paraId="2C5D126C" w14:textId="77777777" w:rsidR="006F777B" w:rsidRDefault="006F777B" w:rsidP="004C2C42">
      <w:pPr>
        <w:ind w:left="360"/>
        <w:contextualSpacing/>
        <w:rPr>
          <w:rFonts w:ascii="Calibri" w:eastAsia="Aptos" w:hAnsi="Calibri" w:cs="Arial"/>
          <w:bCs/>
        </w:rPr>
      </w:pPr>
    </w:p>
    <w:p w14:paraId="3A7AB22A" w14:textId="77777777" w:rsidR="006F777B" w:rsidRDefault="006F777B" w:rsidP="004C2C42">
      <w:pPr>
        <w:ind w:left="360"/>
        <w:contextualSpacing/>
        <w:rPr>
          <w:rFonts w:ascii="Calibri" w:eastAsia="Aptos" w:hAnsi="Calibri" w:cs="Arial"/>
          <w:bCs/>
        </w:rPr>
      </w:pPr>
    </w:p>
    <w:p w14:paraId="1698FFE0" w14:textId="77777777" w:rsidR="006F777B" w:rsidRDefault="006F777B" w:rsidP="004C2C42">
      <w:pPr>
        <w:ind w:left="360"/>
        <w:contextualSpacing/>
        <w:rPr>
          <w:rFonts w:ascii="Calibri" w:eastAsia="Aptos" w:hAnsi="Calibri" w:cs="Arial"/>
          <w:bCs/>
        </w:rPr>
      </w:pPr>
    </w:p>
    <w:p w14:paraId="50DE352C" w14:textId="77777777" w:rsidR="006F777B" w:rsidRDefault="006F777B" w:rsidP="004C2C42">
      <w:pPr>
        <w:ind w:left="360"/>
        <w:contextualSpacing/>
        <w:rPr>
          <w:rFonts w:ascii="Calibri" w:eastAsia="Aptos" w:hAnsi="Calibri" w:cs="Arial"/>
          <w:bCs/>
        </w:rPr>
      </w:pPr>
    </w:p>
    <w:p w14:paraId="69E8E257" w14:textId="77777777" w:rsidR="006F777B" w:rsidRDefault="006F777B" w:rsidP="004C2C42">
      <w:pPr>
        <w:ind w:left="360"/>
        <w:contextualSpacing/>
        <w:rPr>
          <w:rFonts w:ascii="Calibri" w:eastAsia="Aptos" w:hAnsi="Calibri" w:cs="Arial"/>
          <w:bCs/>
        </w:rPr>
      </w:pPr>
    </w:p>
    <w:p w14:paraId="203B6712" w14:textId="77777777" w:rsidR="00B3290E" w:rsidRDefault="00B3290E" w:rsidP="004C2C42">
      <w:pPr>
        <w:ind w:left="360"/>
        <w:contextualSpacing/>
        <w:rPr>
          <w:rFonts w:ascii="Calibri" w:eastAsia="Aptos" w:hAnsi="Calibri" w:cs="Arial"/>
          <w:bCs/>
        </w:rPr>
      </w:pPr>
    </w:p>
    <w:p w14:paraId="3BF6D26F" w14:textId="77777777" w:rsidR="00B3290E" w:rsidRDefault="00B3290E" w:rsidP="004C2C42">
      <w:pPr>
        <w:ind w:left="360"/>
        <w:contextualSpacing/>
        <w:rPr>
          <w:rFonts w:ascii="Calibri" w:eastAsia="Aptos" w:hAnsi="Calibri" w:cs="Arial"/>
          <w:bCs/>
        </w:rPr>
      </w:pPr>
    </w:p>
    <w:p w14:paraId="52873999" w14:textId="77777777" w:rsidR="00B3290E" w:rsidRDefault="00B3290E" w:rsidP="004C2C42">
      <w:pPr>
        <w:ind w:left="360"/>
        <w:contextualSpacing/>
        <w:rPr>
          <w:rFonts w:ascii="Calibri" w:eastAsia="Aptos" w:hAnsi="Calibri" w:cs="Arial"/>
          <w:bCs/>
        </w:rPr>
      </w:pPr>
    </w:p>
    <w:p w14:paraId="7250E597" w14:textId="70552708" w:rsidR="00B3290E" w:rsidRPr="00013E2D" w:rsidRDefault="00013E2D" w:rsidP="00013E2D">
      <w:pPr>
        <w:ind w:left="360"/>
        <w:contextualSpacing/>
        <w:jc w:val="center"/>
        <w:rPr>
          <w:rFonts w:ascii="Calibri" w:eastAsia="Aptos" w:hAnsi="Calibri" w:cs="Arial"/>
          <w:b/>
          <w:sz w:val="32"/>
          <w:szCs w:val="32"/>
        </w:rPr>
      </w:pPr>
      <w:r w:rsidRPr="00013E2D">
        <w:rPr>
          <w:rFonts w:ascii="Calibri" w:eastAsia="Aptos" w:hAnsi="Calibri" w:cs="Arial"/>
          <w:b/>
          <w:sz w:val="32"/>
          <w:szCs w:val="32"/>
        </w:rPr>
        <w:lastRenderedPageBreak/>
        <w:t>Payments for Approval</w:t>
      </w:r>
    </w:p>
    <w:p w14:paraId="03A52527" w14:textId="77777777" w:rsidR="006F777B" w:rsidRDefault="006F777B" w:rsidP="004C2C42">
      <w:pPr>
        <w:ind w:left="360"/>
        <w:contextualSpacing/>
        <w:rPr>
          <w:rFonts w:ascii="Calibri" w:eastAsia="Aptos" w:hAnsi="Calibri" w:cs="Arial"/>
          <w:bCs/>
        </w:rPr>
      </w:pPr>
    </w:p>
    <w:p w14:paraId="175C4226" w14:textId="77777777" w:rsidR="006F777B" w:rsidRDefault="006F777B" w:rsidP="004C2C42">
      <w:pPr>
        <w:ind w:left="360"/>
        <w:contextualSpacing/>
        <w:rPr>
          <w:rFonts w:ascii="Calibri" w:eastAsia="Aptos" w:hAnsi="Calibri" w:cs="Arial"/>
          <w:bCs/>
        </w:rPr>
      </w:pPr>
    </w:p>
    <w:tbl>
      <w:tblPr>
        <w:tblStyle w:val="TableGrid"/>
        <w:tblW w:w="0" w:type="auto"/>
        <w:tblInd w:w="360" w:type="dxa"/>
        <w:tblLook w:val="04A0" w:firstRow="1" w:lastRow="0" w:firstColumn="1" w:lastColumn="0" w:noHBand="0" w:noVBand="1"/>
      </w:tblPr>
      <w:tblGrid>
        <w:gridCol w:w="2968"/>
        <w:gridCol w:w="3420"/>
        <w:gridCol w:w="2216"/>
      </w:tblGrid>
      <w:tr w:rsidR="006F777B" w14:paraId="1FA3BCD8" w14:textId="3A1AC65A" w:rsidTr="00013E2D">
        <w:trPr>
          <w:trHeight w:val="594"/>
        </w:trPr>
        <w:tc>
          <w:tcPr>
            <w:tcW w:w="2968" w:type="dxa"/>
          </w:tcPr>
          <w:p w14:paraId="391E26C1" w14:textId="222197E6" w:rsidR="006F777B" w:rsidRPr="006F777B" w:rsidRDefault="006F777B" w:rsidP="004C2C42">
            <w:pPr>
              <w:contextualSpacing/>
              <w:rPr>
                <w:rFonts w:ascii="Calibri" w:eastAsia="Aptos" w:hAnsi="Calibri" w:cs="Arial"/>
                <w:b/>
              </w:rPr>
            </w:pPr>
            <w:r>
              <w:rPr>
                <w:rFonts w:ascii="Calibri" w:eastAsia="Aptos" w:hAnsi="Calibri" w:cs="Arial"/>
                <w:b/>
              </w:rPr>
              <w:t>Payments for approval</w:t>
            </w:r>
          </w:p>
        </w:tc>
        <w:tc>
          <w:tcPr>
            <w:tcW w:w="3420" w:type="dxa"/>
          </w:tcPr>
          <w:p w14:paraId="54C188A3" w14:textId="6C8774F0" w:rsidR="006F777B" w:rsidRPr="006F777B" w:rsidRDefault="006F777B" w:rsidP="004C2C42">
            <w:pPr>
              <w:contextualSpacing/>
              <w:rPr>
                <w:rFonts w:ascii="Calibri" w:eastAsia="Aptos" w:hAnsi="Calibri" w:cs="Arial"/>
                <w:b/>
              </w:rPr>
            </w:pPr>
            <w:r>
              <w:rPr>
                <w:rFonts w:ascii="Calibri" w:eastAsia="Aptos" w:hAnsi="Calibri" w:cs="Arial"/>
                <w:b/>
              </w:rPr>
              <w:t>Description</w:t>
            </w:r>
          </w:p>
        </w:tc>
        <w:tc>
          <w:tcPr>
            <w:tcW w:w="2216" w:type="dxa"/>
          </w:tcPr>
          <w:p w14:paraId="30384B0F" w14:textId="29B10E91" w:rsidR="006F777B" w:rsidRDefault="006F777B" w:rsidP="004C2C42">
            <w:pPr>
              <w:contextualSpacing/>
              <w:rPr>
                <w:rFonts w:ascii="Calibri" w:eastAsia="Aptos" w:hAnsi="Calibri" w:cs="Arial"/>
                <w:b/>
              </w:rPr>
            </w:pPr>
            <w:r>
              <w:rPr>
                <w:rFonts w:ascii="Calibri" w:eastAsia="Aptos" w:hAnsi="Calibri" w:cs="Arial"/>
                <w:b/>
              </w:rPr>
              <w:t>Total</w:t>
            </w:r>
          </w:p>
        </w:tc>
      </w:tr>
      <w:tr w:rsidR="006F777B" w14:paraId="24863C2F" w14:textId="0932F63B" w:rsidTr="00013E2D">
        <w:trPr>
          <w:trHeight w:val="586"/>
        </w:trPr>
        <w:tc>
          <w:tcPr>
            <w:tcW w:w="2968" w:type="dxa"/>
          </w:tcPr>
          <w:p w14:paraId="679065F6" w14:textId="5EABB82E" w:rsidR="006F777B" w:rsidRDefault="006F777B" w:rsidP="004C2C42">
            <w:pPr>
              <w:contextualSpacing/>
              <w:rPr>
                <w:rFonts w:ascii="Calibri" w:eastAsia="Aptos" w:hAnsi="Calibri" w:cs="Arial"/>
                <w:bCs/>
              </w:rPr>
            </w:pPr>
            <w:r>
              <w:rPr>
                <w:rFonts w:ascii="Calibri" w:eastAsia="Aptos" w:hAnsi="Calibri" w:cs="Arial"/>
                <w:bCs/>
              </w:rPr>
              <w:t xml:space="preserve">8.1. </w:t>
            </w:r>
          </w:p>
        </w:tc>
        <w:tc>
          <w:tcPr>
            <w:tcW w:w="3420" w:type="dxa"/>
          </w:tcPr>
          <w:p w14:paraId="29A470C0" w14:textId="6680ACF9" w:rsidR="006F777B" w:rsidRDefault="006F777B" w:rsidP="004C2C42">
            <w:pPr>
              <w:contextualSpacing/>
              <w:rPr>
                <w:rFonts w:ascii="Calibri" w:eastAsia="Aptos" w:hAnsi="Calibri" w:cs="Arial"/>
                <w:bCs/>
              </w:rPr>
            </w:pPr>
            <w:r>
              <w:rPr>
                <w:rFonts w:ascii="Calibri" w:eastAsia="Aptos" w:hAnsi="Calibri" w:cs="Arial"/>
                <w:bCs/>
              </w:rPr>
              <w:t xml:space="preserve">Reimbursement to Cllr Fox for first aid kit. </w:t>
            </w:r>
          </w:p>
        </w:tc>
        <w:tc>
          <w:tcPr>
            <w:tcW w:w="2216" w:type="dxa"/>
          </w:tcPr>
          <w:p w14:paraId="031CD86E" w14:textId="5B844847" w:rsidR="006F777B" w:rsidRDefault="006F777B" w:rsidP="004C2C42">
            <w:pPr>
              <w:contextualSpacing/>
              <w:rPr>
                <w:rFonts w:ascii="Calibri" w:eastAsia="Aptos" w:hAnsi="Calibri" w:cs="Arial"/>
                <w:bCs/>
              </w:rPr>
            </w:pPr>
            <w:r>
              <w:rPr>
                <w:rFonts w:ascii="Calibri" w:eastAsia="Aptos" w:hAnsi="Calibri" w:cs="Arial"/>
                <w:bCs/>
              </w:rPr>
              <w:t>£25.95</w:t>
            </w:r>
          </w:p>
        </w:tc>
      </w:tr>
      <w:tr w:rsidR="006F777B" w14:paraId="523A9D08" w14:textId="2DCF70E0" w:rsidTr="00013E2D">
        <w:trPr>
          <w:trHeight w:val="887"/>
        </w:trPr>
        <w:tc>
          <w:tcPr>
            <w:tcW w:w="2968" w:type="dxa"/>
          </w:tcPr>
          <w:p w14:paraId="4CBFA706" w14:textId="37CD769A" w:rsidR="006F777B" w:rsidRDefault="006F777B" w:rsidP="004C2C42">
            <w:pPr>
              <w:contextualSpacing/>
              <w:rPr>
                <w:rFonts w:ascii="Calibri" w:eastAsia="Aptos" w:hAnsi="Calibri" w:cs="Arial"/>
                <w:bCs/>
              </w:rPr>
            </w:pPr>
            <w:r>
              <w:rPr>
                <w:rFonts w:ascii="Calibri" w:eastAsia="Aptos" w:hAnsi="Calibri" w:cs="Arial"/>
                <w:bCs/>
              </w:rPr>
              <w:t>8.2.</w:t>
            </w:r>
          </w:p>
        </w:tc>
        <w:tc>
          <w:tcPr>
            <w:tcW w:w="3420" w:type="dxa"/>
          </w:tcPr>
          <w:p w14:paraId="44CCB817" w14:textId="77777777" w:rsidR="006F777B" w:rsidRDefault="006F777B" w:rsidP="004C2C42">
            <w:pPr>
              <w:contextualSpacing/>
              <w:rPr>
                <w:rFonts w:ascii="Calibri" w:eastAsia="Aptos" w:hAnsi="Calibri" w:cs="Arial"/>
                <w:bCs/>
              </w:rPr>
            </w:pPr>
            <w:r>
              <w:rPr>
                <w:rFonts w:ascii="Calibri" w:eastAsia="Aptos" w:hAnsi="Calibri" w:cs="Arial"/>
                <w:bCs/>
              </w:rPr>
              <w:t>Reimbursement to Cllr Fox for first aid training.</w:t>
            </w:r>
          </w:p>
          <w:p w14:paraId="6F7763C0" w14:textId="5A316D39" w:rsidR="006F777B" w:rsidRDefault="006F777B" w:rsidP="004C2C42">
            <w:pPr>
              <w:contextualSpacing/>
              <w:rPr>
                <w:rFonts w:ascii="Calibri" w:eastAsia="Aptos" w:hAnsi="Calibri" w:cs="Arial"/>
                <w:bCs/>
              </w:rPr>
            </w:pPr>
            <w:r>
              <w:rPr>
                <w:rFonts w:ascii="Calibri" w:eastAsia="Aptos" w:hAnsi="Calibri" w:cs="Arial"/>
                <w:bCs/>
              </w:rPr>
              <w:t>Invoice 259053.</w:t>
            </w:r>
          </w:p>
        </w:tc>
        <w:tc>
          <w:tcPr>
            <w:tcW w:w="2216" w:type="dxa"/>
          </w:tcPr>
          <w:p w14:paraId="0A29FA8A" w14:textId="50AA6EFD" w:rsidR="006F777B" w:rsidRDefault="006F777B" w:rsidP="004C2C42">
            <w:pPr>
              <w:contextualSpacing/>
              <w:rPr>
                <w:rFonts w:ascii="Calibri" w:eastAsia="Aptos" w:hAnsi="Calibri" w:cs="Arial"/>
                <w:bCs/>
              </w:rPr>
            </w:pPr>
            <w:r>
              <w:rPr>
                <w:rFonts w:ascii="Calibri" w:eastAsia="Aptos" w:hAnsi="Calibri" w:cs="Arial"/>
                <w:bCs/>
              </w:rPr>
              <w:t>£243</w:t>
            </w:r>
          </w:p>
        </w:tc>
      </w:tr>
      <w:tr w:rsidR="006F777B" w14:paraId="73567FE0" w14:textId="6A4FBC79" w:rsidTr="00013E2D">
        <w:trPr>
          <w:trHeight w:val="586"/>
        </w:trPr>
        <w:tc>
          <w:tcPr>
            <w:tcW w:w="2968" w:type="dxa"/>
          </w:tcPr>
          <w:p w14:paraId="2DA7257B" w14:textId="6732C777" w:rsidR="006F777B" w:rsidRDefault="006F777B" w:rsidP="004C2C42">
            <w:pPr>
              <w:contextualSpacing/>
              <w:rPr>
                <w:rFonts w:ascii="Calibri" w:eastAsia="Aptos" w:hAnsi="Calibri" w:cs="Arial"/>
                <w:bCs/>
              </w:rPr>
            </w:pPr>
            <w:r>
              <w:rPr>
                <w:rFonts w:ascii="Calibri" w:eastAsia="Aptos" w:hAnsi="Calibri" w:cs="Arial"/>
                <w:bCs/>
              </w:rPr>
              <w:t>8.3.</w:t>
            </w:r>
          </w:p>
        </w:tc>
        <w:tc>
          <w:tcPr>
            <w:tcW w:w="3420" w:type="dxa"/>
          </w:tcPr>
          <w:p w14:paraId="0055B6E8" w14:textId="3FB8DF9F" w:rsidR="006F777B" w:rsidRDefault="006F777B" w:rsidP="004C2C42">
            <w:pPr>
              <w:contextualSpacing/>
              <w:rPr>
                <w:rFonts w:ascii="Calibri" w:eastAsia="Aptos" w:hAnsi="Calibri" w:cs="Arial"/>
                <w:bCs/>
              </w:rPr>
            </w:pPr>
            <w:r>
              <w:rPr>
                <w:rFonts w:ascii="Calibri" w:eastAsia="Aptos" w:hAnsi="Calibri" w:cs="Arial"/>
                <w:bCs/>
              </w:rPr>
              <w:t>Payment to Sharon for toilet cleaning services.</w:t>
            </w:r>
          </w:p>
        </w:tc>
        <w:tc>
          <w:tcPr>
            <w:tcW w:w="2216" w:type="dxa"/>
          </w:tcPr>
          <w:p w14:paraId="0FFE667C" w14:textId="710791E7" w:rsidR="006F777B" w:rsidRDefault="006F777B" w:rsidP="004C2C42">
            <w:pPr>
              <w:contextualSpacing/>
              <w:rPr>
                <w:rFonts w:ascii="Calibri" w:eastAsia="Aptos" w:hAnsi="Calibri" w:cs="Arial"/>
                <w:bCs/>
              </w:rPr>
            </w:pPr>
            <w:r>
              <w:rPr>
                <w:rFonts w:ascii="Calibri" w:eastAsia="Aptos" w:hAnsi="Calibri" w:cs="Arial"/>
                <w:bCs/>
              </w:rPr>
              <w:t>£220</w:t>
            </w:r>
          </w:p>
        </w:tc>
      </w:tr>
      <w:tr w:rsidR="006F777B" w14:paraId="01E0245B" w14:textId="12545A36" w:rsidTr="00013E2D">
        <w:trPr>
          <w:trHeight w:val="301"/>
        </w:trPr>
        <w:tc>
          <w:tcPr>
            <w:tcW w:w="2968" w:type="dxa"/>
          </w:tcPr>
          <w:p w14:paraId="5874AAE9" w14:textId="4A130170" w:rsidR="006F777B" w:rsidRDefault="006F777B" w:rsidP="004C2C42">
            <w:pPr>
              <w:contextualSpacing/>
              <w:rPr>
                <w:rFonts w:ascii="Calibri" w:eastAsia="Aptos" w:hAnsi="Calibri" w:cs="Arial"/>
                <w:bCs/>
              </w:rPr>
            </w:pPr>
            <w:r>
              <w:rPr>
                <w:rFonts w:ascii="Calibri" w:eastAsia="Aptos" w:hAnsi="Calibri" w:cs="Arial"/>
                <w:bCs/>
              </w:rPr>
              <w:t>8.4.</w:t>
            </w:r>
          </w:p>
        </w:tc>
        <w:tc>
          <w:tcPr>
            <w:tcW w:w="3420" w:type="dxa"/>
          </w:tcPr>
          <w:p w14:paraId="0ECDA283" w14:textId="6633A2EB" w:rsidR="006F777B" w:rsidRDefault="006F777B" w:rsidP="004C2C42">
            <w:pPr>
              <w:contextualSpacing/>
              <w:rPr>
                <w:rFonts w:ascii="Calibri" w:eastAsia="Aptos" w:hAnsi="Calibri" w:cs="Arial"/>
                <w:bCs/>
              </w:rPr>
            </w:pPr>
            <w:r>
              <w:rPr>
                <w:rFonts w:ascii="Calibri" w:eastAsia="Aptos" w:hAnsi="Calibri" w:cs="Arial"/>
                <w:bCs/>
              </w:rPr>
              <w:t>Dog bin waste collection.</w:t>
            </w:r>
          </w:p>
        </w:tc>
        <w:tc>
          <w:tcPr>
            <w:tcW w:w="2216" w:type="dxa"/>
          </w:tcPr>
          <w:p w14:paraId="49158290" w14:textId="0E2781BB" w:rsidR="006F777B" w:rsidRDefault="006F777B" w:rsidP="004C2C42">
            <w:pPr>
              <w:contextualSpacing/>
              <w:rPr>
                <w:rFonts w:ascii="Calibri" w:eastAsia="Aptos" w:hAnsi="Calibri" w:cs="Arial"/>
                <w:bCs/>
              </w:rPr>
            </w:pPr>
            <w:r>
              <w:rPr>
                <w:rFonts w:ascii="Calibri" w:eastAsia="Aptos" w:hAnsi="Calibri" w:cs="Arial"/>
                <w:bCs/>
              </w:rPr>
              <w:t>£2</w:t>
            </w:r>
            <w:r w:rsidR="00395A8A">
              <w:rPr>
                <w:rFonts w:ascii="Calibri" w:eastAsia="Aptos" w:hAnsi="Calibri" w:cs="Arial"/>
                <w:bCs/>
              </w:rPr>
              <w:t>84.88</w:t>
            </w:r>
          </w:p>
        </w:tc>
      </w:tr>
      <w:tr w:rsidR="006F777B" w14:paraId="43B5B8F1" w14:textId="540AAEBC" w:rsidTr="00013E2D">
        <w:trPr>
          <w:trHeight w:val="586"/>
        </w:trPr>
        <w:tc>
          <w:tcPr>
            <w:tcW w:w="2968" w:type="dxa"/>
          </w:tcPr>
          <w:p w14:paraId="0EDF6358" w14:textId="565732E8" w:rsidR="006F777B" w:rsidRDefault="006F777B" w:rsidP="004C2C42">
            <w:pPr>
              <w:contextualSpacing/>
              <w:rPr>
                <w:rFonts w:ascii="Calibri" w:eastAsia="Aptos" w:hAnsi="Calibri" w:cs="Arial"/>
                <w:bCs/>
              </w:rPr>
            </w:pPr>
            <w:r>
              <w:rPr>
                <w:rFonts w:ascii="Calibri" w:eastAsia="Aptos" w:hAnsi="Calibri" w:cs="Arial"/>
                <w:bCs/>
              </w:rPr>
              <w:t>8.5.</w:t>
            </w:r>
          </w:p>
        </w:tc>
        <w:tc>
          <w:tcPr>
            <w:tcW w:w="3420" w:type="dxa"/>
          </w:tcPr>
          <w:p w14:paraId="2AF2E7DC" w14:textId="553892AD" w:rsidR="006F777B" w:rsidRDefault="006F777B" w:rsidP="004C2C42">
            <w:pPr>
              <w:contextualSpacing/>
              <w:rPr>
                <w:rFonts w:ascii="Calibri" w:eastAsia="Aptos" w:hAnsi="Calibri" w:cs="Arial"/>
                <w:bCs/>
              </w:rPr>
            </w:pPr>
            <w:r>
              <w:rPr>
                <w:rFonts w:ascii="Calibri" w:eastAsia="Aptos" w:hAnsi="Calibri" w:cs="Arial"/>
                <w:bCs/>
              </w:rPr>
              <w:t>Defibrillator Invoice 30113.</w:t>
            </w:r>
          </w:p>
        </w:tc>
        <w:tc>
          <w:tcPr>
            <w:tcW w:w="2216" w:type="dxa"/>
          </w:tcPr>
          <w:p w14:paraId="38DE4BDF" w14:textId="119E5AD7" w:rsidR="006F777B" w:rsidRDefault="006F777B" w:rsidP="004C2C42">
            <w:pPr>
              <w:contextualSpacing/>
              <w:rPr>
                <w:rFonts w:ascii="Calibri" w:eastAsia="Aptos" w:hAnsi="Calibri" w:cs="Arial"/>
                <w:bCs/>
              </w:rPr>
            </w:pPr>
            <w:r>
              <w:rPr>
                <w:rFonts w:ascii="Calibri" w:eastAsia="Aptos" w:hAnsi="Calibri" w:cs="Arial"/>
                <w:bCs/>
              </w:rPr>
              <w:t>£2,863.20</w:t>
            </w:r>
          </w:p>
        </w:tc>
      </w:tr>
      <w:tr w:rsidR="006F777B" w14:paraId="47070210" w14:textId="11977866" w:rsidTr="00013E2D">
        <w:trPr>
          <w:trHeight w:val="2067"/>
        </w:trPr>
        <w:tc>
          <w:tcPr>
            <w:tcW w:w="2968" w:type="dxa"/>
          </w:tcPr>
          <w:p w14:paraId="4379EB5E" w14:textId="29EB61EF" w:rsidR="006F777B" w:rsidRDefault="006F777B" w:rsidP="004C2C42">
            <w:pPr>
              <w:contextualSpacing/>
              <w:rPr>
                <w:rFonts w:ascii="Calibri" w:eastAsia="Aptos" w:hAnsi="Calibri" w:cs="Arial"/>
                <w:bCs/>
              </w:rPr>
            </w:pPr>
            <w:r>
              <w:rPr>
                <w:rFonts w:ascii="Calibri" w:eastAsia="Aptos" w:hAnsi="Calibri" w:cs="Arial"/>
                <w:bCs/>
              </w:rPr>
              <w:t>8.6.</w:t>
            </w:r>
          </w:p>
        </w:tc>
        <w:tc>
          <w:tcPr>
            <w:tcW w:w="3420" w:type="dxa"/>
          </w:tcPr>
          <w:p w14:paraId="374757FB" w14:textId="61E3A7DC" w:rsidR="006F777B" w:rsidRDefault="006F777B" w:rsidP="004C2C42">
            <w:pPr>
              <w:contextualSpacing/>
              <w:rPr>
                <w:rFonts w:ascii="Calibri" w:eastAsia="Aptos" w:hAnsi="Calibri" w:cs="Arial"/>
                <w:bCs/>
              </w:rPr>
            </w:pPr>
            <w:r>
              <w:rPr>
                <w:rFonts w:ascii="Calibri" w:eastAsia="Aptos" w:hAnsi="Calibri" w:cs="Arial"/>
                <w:bCs/>
              </w:rPr>
              <w:t xml:space="preserve">Payment to Sharon for cleaning services </w:t>
            </w:r>
            <w:r w:rsidRPr="006F777B">
              <w:rPr>
                <w:rFonts w:ascii="Calibri" w:eastAsia="Aptos" w:hAnsi="Calibri" w:cs="Arial"/>
                <w:bCs/>
              </w:rPr>
              <w:t xml:space="preserve">4 bus shelters, youth shelter at parish hall, finger </w:t>
            </w:r>
            <w:r w:rsidR="0023182B" w:rsidRPr="006F777B">
              <w:rPr>
                <w:rFonts w:ascii="Calibri" w:eastAsia="Aptos" w:hAnsi="Calibri" w:cs="Arial"/>
                <w:bCs/>
              </w:rPr>
              <w:t>signpost</w:t>
            </w:r>
            <w:r w:rsidRPr="006F777B">
              <w:rPr>
                <w:rFonts w:ascii="Calibri" w:eastAsia="Aptos" w:hAnsi="Calibri" w:cs="Arial"/>
                <w:bCs/>
              </w:rPr>
              <w:t xml:space="preserve"> in square, 2 notice boards at Witheridge and Drayford.</w:t>
            </w:r>
          </w:p>
        </w:tc>
        <w:tc>
          <w:tcPr>
            <w:tcW w:w="2216" w:type="dxa"/>
          </w:tcPr>
          <w:p w14:paraId="7AF28ADD" w14:textId="358E36D5" w:rsidR="006F777B" w:rsidRDefault="006F777B" w:rsidP="004C2C42">
            <w:pPr>
              <w:contextualSpacing/>
              <w:rPr>
                <w:rFonts w:ascii="Calibri" w:eastAsia="Aptos" w:hAnsi="Calibri" w:cs="Arial"/>
                <w:bCs/>
              </w:rPr>
            </w:pPr>
            <w:r>
              <w:rPr>
                <w:rFonts w:ascii="Calibri" w:eastAsia="Aptos" w:hAnsi="Calibri" w:cs="Arial"/>
                <w:bCs/>
              </w:rPr>
              <w:t>£365</w:t>
            </w:r>
          </w:p>
        </w:tc>
      </w:tr>
      <w:tr w:rsidR="006F777B" w14:paraId="23D88A88" w14:textId="5DF037D5" w:rsidTr="00013E2D">
        <w:trPr>
          <w:trHeight w:val="878"/>
        </w:trPr>
        <w:tc>
          <w:tcPr>
            <w:tcW w:w="2968" w:type="dxa"/>
          </w:tcPr>
          <w:p w14:paraId="72E6FD65" w14:textId="58047A97" w:rsidR="006F777B" w:rsidRDefault="006F777B" w:rsidP="004C2C42">
            <w:pPr>
              <w:contextualSpacing/>
              <w:rPr>
                <w:rFonts w:ascii="Calibri" w:eastAsia="Aptos" w:hAnsi="Calibri" w:cs="Arial"/>
                <w:bCs/>
              </w:rPr>
            </w:pPr>
            <w:r>
              <w:rPr>
                <w:rFonts w:ascii="Calibri" w:eastAsia="Aptos" w:hAnsi="Calibri" w:cs="Arial"/>
                <w:bCs/>
              </w:rPr>
              <w:t>8.7.</w:t>
            </w:r>
          </w:p>
        </w:tc>
        <w:tc>
          <w:tcPr>
            <w:tcW w:w="3420" w:type="dxa"/>
          </w:tcPr>
          <w:p w14:paraId="229406E0" w14:textId="0854D45B" w:rsidR="006F777B" w:rsidRDefault="006F777B" w:rsidP="004C2C42">
            <w:pPr>
              <w:contextualSpacing/>
              <w:rPr>
                <w:rFonts w:ascii="Calibri" w:eastAsia="Aptos" w:hAnsi="Calibri" w:cs="Arial"/>
                <w:bCs/>
              </w:rPr>
            </w:pPr>
            <w:r>
              <w:rPr>
                <w:rFonts w:ascii="Calibri" w:eastAsia="Aptos" w:hAnsi="Calibri" w:cs="Arial"/>
                <w:bCs/>
              </w:rPr>
              <w:t>Use of the Parish Hall for April, May and June meetings Invoice 0055.</w:t>
            </w:r>
          </w:p>
        </w:tc>
        <w:tc>
          <w:tcPr>
            <w:tcW w:w="2216" w:type="dxa"/>
          </w:tcPr>
          <w:p w14:paraId="639AD7F8" w14:textId="0D6C25AE" w:rsidR="006F777B" w:rsidRDefault="006F777B" w:rsidP="004C2C42">
            <w:pPr>
              <w:contextualSpacing/>
              <w:rPr>
                <w:rFonts w:ascii="Calibri" w:eastAsia="Aptos" w:hAnsi="Calibri" w:cs="Arial"/>
                <w:bCs/>
              </w:rPr>
            </w:pPr>
            <w:r>
              <w:rPr>
                <w:rFonts w:ascii="Calibri" w:eastAsia="Aptos" w:hAnsi="Calibri" w:cs="Arial"/>
                <w:bCs/>
              </w:rPr>
              <w:t>£90</w:t>
            </w:r>
          </w:p>
        </w:tc>
      </w:tr>
      <w:tr w:rsidR="00926754" w14:paraId="767FD508" w14:textId="77777777" w:rsidTr="00013E2D">
        <w:trPr>
          <w:trHeight w:val="594"/>
        </w:trPr>
        <w:tc>
          <w:tcPr>
            <w:tcW w:w="2968" w:type="dxa"/>
          </w:tcPr>
          <w:p w14:paraId="28D596D2" w14:textId="64031DE8" w:rsidR="00926754" w:rsidRDefault="00926754" w:rsidP="004C2C42">
            <w:pPr>
              <w:contextualSpacing/>
              <w:rPr>
                <w:rFonts w:ascii="Calibri" w:eastAsia="Aptos" w:hAnsi="Calibri" w:cs="Arial"/>
                <w:bCs/>
              </w:rPr>
            </w:pPr>
            <w:r>
              <w:rPr>
                <w:rFonts w:ascii="Calibri" w:eastAsia="Aptos" w:hAnsi="Calibri" w:cs="Arial"/>
                <w:bCs/>
              </w:rPr>
              <w:t>8.8.</w:t>
            </w:r>
          </w:p>
        </w:tc>
        <w:tc>
          <w:tcPr>
            <w:tcW w:w="3420" w:type="dxa"/>
          </w:tcPr>
          <w:p w14:paraId="2507B53B" w14:textId="7908153C" w:rsidR="00926754" w:rsidRDefault="0023182B" w:rsidP="004C2C42">
            <w:pPr>
              <w:contextualSpacing/>
              <w:rPr>
                <w:rFonts w:ascii="Calibri" w:eastAsia="Aptos" w:hAnsi="Calibri" w:cs="Arial"/>
                <w:bCs/>
              </w:rPr>
            </w:pPr>
            <w:r>
              <w:rPr>
                <w:rFonts w:ascii="Calibri" w:eastAsia="Aptos" w:hAnsi="Calibri" w:cs="Arial"/>
                <w:bCs/>
              </w:rPr>
              <w:t xml:space="preserve">Sanitary disposal Invoice </w:t>
            </w:r>
            <w:r w:rsidRPr="0023182B">
              <w:rPr>
                <w:rFonts w:ascii="Calibri" w:eastAsia="Aptos" w:hAnsi="Calibri" w:cs="Arial"/>
                <w:bCs/>
              </w:rPr>
              <w:t>72094645</w:t>
            </w:r>
            <w:r>
              <w:rPr>
                <w:rFonts w:ascii="Calibri" w:eastAsia="Aptos" w:hAnsi="Calibri" w:cs="Arial"/>
                <w:bCs/>
              </w:rPr>
              <w:t>.</w:t>
            </w:r>
          </w:p>
        </w:tc>
        <w:tc>
          <w:tcPr>
            <w:tcW w:w="2216" w:type="dxa"/>
          </w:tcPr>
          <w:p w14:paraId="33C06217" w14:textId="2C167D66" w:rsidR="00926754" w:rsidRDefault="00926754" w:rsidP="004C2C42">
            <w:pPr>
              <w:contextualSpacing/>
              <w:rPr>
                <w:rFonts w:ascii="Calibri" w:eastAsia="Aptos" w:hAnsi="Calibri" w:cs="Arial"/>
                <w:bCs/>
              </w:rPr>
            </w:pPr>
            <w:r>
              <w:rPr>
                <w:rFonts w:ascii="Calibri" w:eastAsia="Aptos" w:hAnsi="Calibri" w:cs="Arial"/>
                <w:bCs/>
              </w:rPr>
              <w:t>£286.39</w:t>
            </w:r>
          </w:p>
        </w:tc>
      </w:tr>
      <w:tr w:rsidR="00C9296C" w14:paraId="09F5AE70" w14:textId="77777777" w:rsidTr="00013E2D">
        <w:trPr>
          <w:trHeight w:val="887"/>
        </w:trPr>
        <w:tc>
          <w:tcPr>
            <w:tcW w:w="2968" w:type="dxa"/>
          </w:tcPr>
          <w:p w14:paraId="6D7EDE86" w14:textId="35AC19ED" w:rsidR="00C9296C" w:rsidRDefault="00C9296C" w:rsidP="004C2C42">
            <w:pPr>
              <w:contextualSpacing/>
              <w:rPr>
                <w:rFonts w:ascii="Calibri" w:eastAsia="Aptos" w:hAnsi="Calibri" w:cs="Arial"/>
                <w:bCs/>
              </w:rPr>
            </w:pPr>
            <w:r>
              <w:rPr>
                <w:rFonts w:ascii="Calibri" w:eastAsia="Aptos" w:hAnsi="Calibri" w:cs="Arial"/>
                <w:bCs/>
              </w:rPr>
              <w:t>8.9.</w:t>
            </w:r>
          </w:p>
        </w:tc>
        <w:tc>
          <w:tcPr>
            <w:tcW w:w="3420" w:type="dxa"/>
          </w:tcPr>
          <w:p w14:paraId="372BB27E" w14:textId="0382AF83" w:rsidR="00C9296C" w:rsidRDefault="00C9296C" w:rsidP="004C2C42">
            <w:pPr>
              <w:contextualSpacing/>
              <w:rPr>
                <w:rFonts w:ascii="Calibri" w:eastAsia="Aptos" w:hAnsi="Calibri" w:cs="Arial"/>
                <w:bCs/>
              </w:rPr>
            </w:pPr>
            <w:r>
              <w:rPr>
                <w:rFonts w:ascii="Calibri" w:eastAsia="Aptos" w:hAnsi="Calibri" w:cs="Arial"/>
                <w:bCs/>
              </w:rPr>
              <w:t xml:space="preserve">Cowell Plumbing invoice 1397 for emergency repairs. </w:t>
            </w:r>
          </w:p>
        </w:tc>
        <w:tc>
          <w:tcPr>
            <w:tcW w:w="2216" w:type="dxa"/>
          </w:tcPr>
          <w:p w14:paraId="226B5056" w14:textId="58D49954" w:rsidR="00C9296C" w:rsidRDefault="00C9296C" w:rsidP="004C2C42">
            <w:pPr>
              <w:contextualSpacing/>
              <w:rPr>
                <w:rFonts w:ascii="Calibri" w:eastAsia="Aptos" w:hAnsi="Calibri" w:cs="Arial"/>
                <w:bCs/>
              </w:rPr>
            </w:pPr>
            <w:r>
              <w:rPr>
                <w:rFonts w:ascii="Calibri" w:eastAsia="Aptos" w:hAnsi="Calibri" w:cs="Arial"/>
                <w:bCs/>
              </w:rPr>
              <w:t>£70.80</w:t>
            </w:r>
          </w:p>
        </w:tc>
      </w:tr>
      <w:tr w:rsidR="006F777B" w14:paraId="1702C9EF" w14:textId="5937F02E" w:rsidTr="00013E2D">
        <w:trPr>
          <w:trHeight w:val="292"/>
        </w:trPr>
        <w:tc>
          <w:tcPr>
            <w:tcW w:w="2968" w:type="dxa"/>
          </w:tcPr>
          <w:p w14:paraId="45473E00" w14:textId="77777777" w:rsidR="006F777B" w:rsidRDefault="006F777B" w:rsidP="004C2C42">
            <w:pPr>
              <w:contextualSpacing/>
              <w:rPr>
                <w:rFonts w:ascii="Calibri" w:eastAsia="Aptos" w:hAnsi="Calibri" w:cs="Arial"/>
                <w:bCs/>
              </w:rPr>
            </w:pPr>
          </w:p>
        </w:tc>
        <w:tc>
          <w:tcPr>
            <w:tcW w:w="3420" w:type="dxa"/>
          </w:tcPr>
          <w:p w14:paraId="5922617C" w14:textId="77777777" w:rsidR="006F777B" w:rsidRDefault="006F777B" w:rsidP="004C2C42">
            <w:pPr>
              <w:contextualSpacing/>
              <w:rPr>
                <w:rFonts w:ascii="Calibri" w:eastAsia="Aptos" w:hAnsi="Calibri" w:cs="Arial"/>
                <w:bCs/>
              </w:rPr>
            </w:pPr>
          </w:p>
        </w:tc>
        <w:tc>
          <w:tcPr>
            <w:tcW w:w="2216" w:type="dxa"/>
          </w:tcPr>
          <w:p w14:paraId="52060CF8" w14:textId="4572C509" w:rsidR="006F777B" w:rsidRPr="00395A8A" w:rsidRDefault="00395A8A" w:rsidP="004C2C42">
            <w:pPr>
              <w:contextualSpacing/>
              <w:rPr>
                <w:rFonts w:ascii="Calibri" w:eastAsia="Aptos" w:hAnsi="Calibri" w:cs="Arial"/>
                <w:b/>
              </w:rPr>
            </w:pPr>
            <w:r>
              <w:rPr>
                <w:rFonts w:ascii="Calibri" w:eastAsia="Aptos" w:hAnsi="Calibri" w:cs="Arial"/>
                <w:b/>
              </w:rPr>
              <w:t>£4,</w:t>
            </w:r>
            <w:r w:rsidR="00C9296C">
              <w:rPr>
                <w:rFonts w:ascii="Calibri" w:eastAsia="Aptos" w:hAnsi="Calibri" w:cs="Arial"/>
                <w:b/>
              </w:rPr>
              <w:t>449</w:t>
            </w:r>
            <w:r w:rsidR="0023182B">
              <w:rPr>
                <w:rFonts w:ascii="Calibri" w:eastAsia="Aptos" w:hAnsi="Calibri" w:cs="Arial"/>
                <w:b/>
              </w:rPr>
              <w:t>.</w:t>
            </w:r>
            <w:r w:rsidR="00C9296C">
              <w:rPr>
                <w:rFonts w:ascii="Calibri" w:eastAsia="Aptos" w:hAnsi="Calibri" w:cs="Arial"/>
                <w:b/>
              </w:rPr>
              <w:t>22</w:t>
            </w:r>
          </w:p>
        </w:tc>
      </w:tr>
    </w:tbl>
    <w:p w14:paraId="5ED4147B" w14:textId="77777777" w:rsidR="006F777B" w:rsidRDefault="006F777B" w:rsidP="004C2C42">
      <w:pPr>
        <w:ind w:left="360"/>
        <w:contextualSpacing/>
        <w:rPr>
          <w:rFonts w:ascii="Calibri" w:eastAsia="Aptos" w:hAnsi="Calibri" w:cs="Arial"/>
          <w:bCs/>
        </w:rPr>
      </w:pPr>
    </w:p>
    <w:p w14:paraId="22F164AC" w14:textId="77777777" w:rsidR="00B3290E" w:rsidRDefault="00B3290E" w:rsidP="004C2C42">
      <w:pPr>
        <w:ind w:left="360"/>
        <w:contextualSpacing/>
        <w:rPr>
          <w:rFonts w:ascii="Calibri" w:eastAsia="Aptos" w:hAnsi="Calibri" w:cs="Arial"/>
          <w:bCs/>
        </w:rPr>
      </w:pPr>
    </w:p>
    <w:p w14:paraId="15751C1F" w14:textId="77777777" w:rsidR="00013E2D" w:rsidRDefault="00013E2D" w:rsidP="004C2C42">
      <w:pPr>
        <w:ind w:left="360"/>
        <w:contextualSpacing/>
        <w:rPr>
          <w:rFonts w:ascii="Calibri" w:eastAsia="Aptos" w:hAnsi="Calibri" w:cs="Arial"/>
          <w:bCs/>
        </w:rPr>
      </w:pPr>
    </w:p>
    <w:p w14:paraId="364796C8" w14:textId="77777777" w:rsidR="00013E2D" w:rsidRDefault="00013E2D" w:rsidP="004C2C42">
      <w:pPr>
        <w:ind w:left="360"/>
        <w:contextualSpacing/>
        <w:rPr>
          <w:rFonts w:ascii="Calibri" w:eastAsia="Aptos" w:hAnsi="Calibri" w:cs="Arial"/>
          <w:bCs/>
        </w:rPr>
      </w:pPr>
    </w:p>
    <w:p w14:paraId="35123DBA" w14:textId="77777777" w:rsidR="00013E2D" w:rsidRDefault="00013E2D" w:rsidP="004C2C42">
      <w:pPr>
        <w:ind w:left="360"/>
        <w:contextualSpacing/>
        <w:rPr>
          <w:rFonts w:ascii="Calibri" w:eastAsia="Aptos" w:hAnsi="Calibri" w:cs="Arial"/>
          <w:bCs/>
        </w:rPr>
      </w:pPr>
    </w:p>
    <w:p w14:paraId="2706C6DB" w14:textId="77777777" w:rsidR="00013E2D" w:rsidRDefault="00013E2D" w:rsidP="004C2C42">
      <w:pPr>
        <w:ind w:left="360"/>
        <w:contextualSpacing/>
        <w:rPr>
          <w:rFonts w:ascii="Calibri" w:eastAsia="Aptos" w:hAnsi="Calibri" w:cs="Arial"/>
          <w:bCs/>
        </w:rPr>
      </w:pPr>
    </w:p>
    <w:p w14:paraId="1F417EFD" w14:textId="77777777" w:rsidR="00013E2D" w:rsidRDefault="00013E2D" w:rsidP="004C2C42">
      <w:pPr>
        <w:ind w:left="360"/>
        <w:contextualSpacing/>
        <w:rPr>
          <w:rFonts w:ascii="Calibri" w:eastAsia="Aptos" w:hAnsi="Calibri" w:cs="Arial"/>
          <w:bCs/>
        </w:rPr>
      </w:pPr>
    </w:p>
    <w:p w14:paraId="6A0FF2AA" w14:textId="77777777" w:rsidR="00013E2D" w:rsidRDefault="00013E2D" w:rsidP="004C2C42">
      <w:pPr>
        <w:ind w:left="360"/>
        <w:contextualSpacing/>
        <w:rPr>
          <w:rFonts w:ascii="Calibri" w:eastAsia="Aptos" w:hAnsi="Calibri" w:cs="Arial"/>
          <w:bCs/>
        </w:rPr>
      </w:pPr>
    </w:p>
    <w:p w14:paraId="453D0979" w14:textId="77777777" w:rsidR="00013E2D" w:rsidRDefault="00013E2D" w:rsidP="004C2C42">
      <w:pPr>
        <w:ind w:left="360"/>
        <w:contextualSpacing/>
        <w:rPr>
          <w:rFonts w:ascii="Calibri" w:eastAsia="Aptos" w:hAnsi="Calibri" w:cs="Arial"/>
          <w:bCs/>
        </w:rPr>
      </w:pPr>
    </w:p>
    <w:p w14:paraId="34AC9350" w14:textId="77777777" w:rsidR="00013E2D" w:rsidRDefault="00013E2D" w:rsidP="004C2C42">
      <w:pPr>
        <w:ind w:left="360"/>
        <w:contextualSpacing/>
        <w:rPr>
          <w:rFonts w:ascii="Calibri" w:eastAsia="Aptos" w:hAnsi="Calibri" w:cs="Arial"/>
          <w:bCs/>
        </w:rPr>
      </w:pPr>
    </w:p>
    <w:p w14:paraId="118FD4A8" w14:textId="77777777" w:rsidR="00013E2D" w:rsidRDefault="00013E2D" w:rsidP="004C2C42">
      <w:pPr>
        <w:ind w:left="360"/>
        <w:contextualSpacing/>
        <w:rPr>
          <w:rFonts w:ascii="Calibri" w:eastAsia="Aptos" w:hAnsi="Calibri" w:cs="Arial"/>
          <w:bCs/>
        </w:rPr>
      </w:pPr>
    </w:p>
    <w:p w14:paraId="3E4BED1D" w14:textId="77777777" w:rsidR="00013E2D" w:rsidRDefault="00013E2D" w:rsidP="004C2C42">
      <w:pPr>
        <w:ind w:left="360"/>
        <w:contextualSpacing/>
        <w:rPr>
          <w:rFonts w:ascii="Calibri" w:eastAsia="Aptos" w:hAnsi="Calibri" w:cs="Arial"/>
          <w:bCs/>
        </w:rPr>
      </w:pPr>
    </w:p>
    <w:p w14:paraId="45CA312A" w14:textId="77777777" w:rsidR="00013E2D" w:rsidRDefault="00013E2D" w:rsidP="004C2C42">
      <w:pPr>
        <w:ind w:left="360"/>
        <w:contextualSpacing/>
        <w:rPr>
          <w:rFonts w:ascii="Calibri" w:eastAsia="Aptos" w:hAnsi="Calibri" w:cs="Arial"/>
          <w:bCs/>
        </w:rPr>
      </w:pPr>
    </w:p>
    <w:p w14:paraId="4E944061" w14:textId="00220931" w:rsidR="00013E2D" w:rsidRPr="00013E2D" w:rsidRDefault="00013E2D" w:rsidP="00013E2D">
      <w:pPr>
        <w:ind w:left="360"/>
        <w:contextualSpacing/>
        <w:jc w:val="center"/>
        <w:rPr>
          <w:rFonts w:ascii="Calibri" w:eastAsia="Aptos" w:hAnsi="Calibri" w:cs="Arial"/>
          <w:b/>
          <w:sz w:val="32"/>
          <w:szCs w:val="32"/>
        </w:rPr>
      </w:pPr>
      <w:r>
        <w:rPr>
          <w:rFonts w:ascii="Calibri" w:eastAsia="Aptos" w:hAnsi="Calibri" w:cs="Arial"/>
          <w:b/>
          <w:sz w:val="32"/>
          <w:szCs w:val="32"/>
        </w:rPr>
        <w:lastRenderedPageBreak/>
        <w:t>Planning Applications</w:t>
      </w:r>
    </w:p>
    <w:p w14:paraId="6A2A2A22" w14:textId="77777777" w:rsidR="00013E2D" w:rsidRDefault="00013E2D" w:rsidP="004C2C42">
      <w:pPr>
        <w:ind w:left="360"/>
        <w:contextualSpacing/>
        <w:rPr>
          <w:rFonts w:ascii="Calibri" w:eastAsia="Aptos" w:hAnsi="Calibri" w:cs="Arial"/>
          <w:bCs/>
        </w:rPr>
      </w:pPr>
    </w:p>
    <w:tbl>
      <w:tblPr>
        <w:tblStyle w:val="TableGrid"/>
        <w:tblW w:w="0" w:type="auto"/>
        <w:tblInd w:w="360" w:type="dxa"/>
        <w:tblLook w:val="04A0" w:firstRow="1" w:lastRow="0" w:firstColumn="1" w:lastColumn="0" w:noHBand="0" w:noVBand="1"/>
      </w:tblPr>
      <w:tblGrid>
        <w:gridCol w:w="4328"/>
        <w:gridCol w:w="4328"/>
      </w:tblGrid>
      <w:tr w:rsidR="00B3290E" w14:paraId="3CCC5604" w14:textId="77777777" w:rsidTr="00B3290E">
        <w:tc>
          <w:tcPr>
            <w:tcW w:w="4328" w:type="dxa"/>
          </w:tcPr>
          <w:p w14:paraId="51418C64" w14:textId="5E7B276B" w:rsidR="00B3290E" w:rsidRPr="00B3290E" w:rsidRDefault="00B3290E" w:rsidP="004C2C42">
            <w:pPr>
              <w:contextualSpacing/>
              <w:rPr>
                <w:rFonts w:ascii="Calibri" w:eastAsia="Aptos" w:hAnsi="Calibri" w:cs="Arial"/>
                <w:b/>
              </w:rPr>
            </w:pPr>
            <w:r>
              <w:rPr>
                <w:rFonts w:ascii="Calibri" w:eastAsia="Aptos" w:hAnsi="Calibri" w:cs="Arial"/>
                <w:b/>
              </w:rPr>
              <w:t>Planning Application</w:t>
            </w:r>
          </w:p>
        </w:tc>
        <w:tc>
          <w:tcPr>
            <w:tcW w:w="4328" w:type="dxa"/>
          </w:tcPr>
          <w:p w14:paraId="5AB3BFA7" w14:textId="01680C34" w:rsidR="00B3290E" w:rsidRPr="00B3290E" w:rsidRDefault="00B3290E" w:rsidP="004C2C42">
            <w:pPr>
              <w:contextualSpacing/>
              <w:rPr>
                <w:rFonts w:ascii="Calibri" w:eastAsia="Aptos" w:hAnsi="Calibri" w:cs="Arial"/>
                <w:b/>
              </w:rPr>
            </w:pPr>
            <w:r>
              <w:rPr>
                <w:rFonts w:ascii="Calibri" w:eastAsia="Aptos" w:hAnsi="Calibri" w:cs="Arial"/>
                <w:b/>
              </w:rPr>
              <w:t>Description</w:t>
            </w:r>
          </w:p>
        </w:tc>
      </w:tr>
      <w:tr w:rsidR="00B3290E" w14:paraId="05AF7F3A" w14:textId="77777777" w:rsidTr="00B3290E">
        <w:tc>
          <w:tcPr>
            <w:tcW w:w="4328" w:type="dxa"/>
          </w:tcPr>
          <w:p w14:paraId="060CA3F5" w14:textId="17F049CC" w:rsidR="00B3290E" w:rsidRDefault="00B3290E" w:rsidP="004C2C42">
            <w:pPr>
              <w:contextualSpacing/>
              <w:rPr>
                <w:rFonts w:ascii="Calibri" w:eastAsia="Aptos" w:hAnsi="Calibri" w:cs="Arial"/>
                <w:bCs/>
              </w:rPr>
            </w:pPr>
            <w:r>
              <w:rPr>
                <w:rFonts w:ascii="Calibri" w:eastAsia="Aptos" w:hAnsi="Calibri" w:cs="Arial"/>
                <w:bCs/>
              </w:rPr>
              <w:t>9.1. - 81673</w:t>
            </w:r>
          </w:p>
        </w:tc>
        <w:tc>
          <w:tcPr>
            <w:tcW w:w="4328" w:type="dxa"/>
          </w:tcPr>
          <w:p w14:paraId="217716ED" w14:textId="77777777" w:rsidR="00B3290E" w:rsidRDefault="00B3290E" w:rsidP="004C2C42">
            <w:pPr>
              <w:contextualSpacing/>
              <w:rPr>
                <w:rFonts w:ascii="Calibri" w:eastAsia="Aptos" w:hAnsi="Calibri" w:cs="Arial"/>
                <w:bCs/>
              </w:rPr>
            </w:pPr>
            <w:r w:rsidRPr="00B3290E">
              <w:rPr>
                <w:rFonts w:ascii="Calibri" w:eastAsia="Aptos" w:hAnsi="Calibri" w:cs="Arial"/>
                <w:bCs/>
              </w:rPr>
              <w:t>Extension to existing menage at Downe Farm Livery Yard Witheridge Tiverton Devon EX16 8QF</w:t>
            </w:r>
            <w:r>
              <w:rPr>
                <w:rFonts w:ascii="Calibri" w:eastAsia="Aptos" w:hAnsi="Calibri" w:cs="Arial"/>
                <w:bCs/>
              </w:rPr>
              <w:t>.</w:t>
            </w:r>
          </w:p>
          <w:p w14:paraId="2DFAB2F0" w14:textId="5CC96125" w:rsidR="00A90D2D" w:rsidRDefault="00A90D2D" w:rsidP="004C2C42">
            <w:pPr>
              <w:contextualSpacing/>
              <w:rPr>
                <w:rFonts w:ascii="Calibri" w:eastAsia="Aptos" w:hAnsi="Calibri" w:cs="Arial"/>
                <w:bCs/>
              </w:rPr>
            </w:pPr>
            <w:r>
              <w:rPr>
                <w:rFonts w:ascii="Calibri" w:eastAsia="Aptos" w:hAnsi="Calibri" w:cs="Arial"/>
                <w:bCs/>
              </w:rPr>
              <w:t>Consultation end date: 11/06/2026.</w:t>
            </w:r>
          </w:p>
        </w:tc>
      </w:tr>
      <w:tr w:rsidR="00B3290E" w14:paraId="7E2EA617" w14:textId="77777777" w:rsidTr="00B3290E">
        <w:tc>
          <w:tcPr>
            <w:tcW w:w="4328" w:type="dxa"/>
          </w:tcPr>
          <w:p w14:paraId="38B085F9" w14:textId="6E6F0FEF" w:rsidR="00B3290E" w:rsidRDefault="00B3290E" w:rsidP="004C2C42">
            <w:pPr>
              <w:contextualSpacing/>
              <w:rPr>
                <w:rFonts w:ascii="Calibri" w:eastAsia="Aptos" w:hAnsi="Calibri" w:cs="Arial"/>
                <w:bCs/>
              </w:rPr>
            </w:pPr>
            <w:r>
              <w:rPr>
                <w:rFonts w:ascii="Calibri" w:eastAsia="Aptos" w:hAnsi="Calibri" w:cs="Arial"/>
                <w:bCs/>
              </w:rPr>
              <w:t>9.2. - 81691</w:t>
            </w:r>
          </w:p>
        </w:tc>
        <w:tc>
          <w:tcPr>
            <w:tcW w:w="4328" w:type="dxa"/>
          </w:tcPr>
          <w:p w14:paraId="1D7E4983" w14:textId="77777777" w:rsidR="00B3290E" w:rsidRDefault="00B3290E" w:rsidP="004C2C42">
            <w:pPr>
              <w:contextualSpacing/>
              <w:rPr>
                <w:rFonts w:ascii="Calibri" w:eastAsia="Aptos" w:hAnsi="Calibri" w:cs="Arial"/>
                <w:bCs/>
              </w:rPr>
            </w:pPr>
            <w:r w:rsidRPr="00B3290E">
              <w:rPr>
                <w:rFonts w:ascii="Calibri" w:eastAsia="Aptos" w:hAnsi="Calibri" w:cs="Arial"/>
                <w:bCs/>
              </w:rPr>
              <w:t>Side &amp; rear extensions to bungalow at 63 Willow Rise Witheridge Tiverton Devon EX16 8FD</w:t>
            </w:r>
            <w:r>
              <w:rPr>
                <w:rFonts w:ascii="Calibri" w:eastAsia="Aptos" w:hAnsi="Calibri" w:cs="Arial"/>
                <w:bCs/>
              </w:rPr>
              <w:t>.</w:t>
            </w:r>
          </w:p>
          <w:p w14:paraId="67107A3F" w14:textId="5697514C" w:rsidR="00A90D2D" w:rsidRDefault="00A90D2D" w:rsidP="004C2C42">
            <w:pPr>
              <w:contextualSpacing/>
              <w:rPr>
                <w:rFonts w:ascii="Calibri" w:eastAsia="Aptos" w:hAnsi="Calibri" w:cs="Arial"/>
                <w:bCs/>
              </w:rPr>
            </w:pPr>
            <w:r>
              <w:rPr>
                <w:rFonts w:ascii="Calibri" w:eastAsia="Aptos" w:hAnsi="Calibri" w:cs="Arial"/>
                <w:bCs/>
              </w:rPr>
              <w:t xml:space="preserve">Consultation end date: 12/06/2026. </w:t>
            </w:r>
          </w:p>
        </w:tc>
      </w:tr>
      <w:tr w:rsidR="00A90D2D" w14:paraId="59F3E0DB" w14:textId="77777777" w:rsidTr="00B3290E">
        <w:tc>
          <w:tcPr>
            <w:tcW w:w="4328" w:type="dxa"/>
          </w:tcPr>
          <w:p w14:paraId="1B7D95F8" w14:textId="2D9C4B92" w:rsidR="00A90D2D" w:rsidRDefault="00A90D2D" w:rsidP="004C2C42">
            <w:pPr>
              <w:contextualSpacing/>
              <w:rPr>
                <w:rFonts w:ascii="Calibri" w:eastAsia="Aptos" w:hAnsi="Calibri" w:cs="Arial"/>
                <w:bCs/>
              </w:rPr>
            </w:pPr>
            <w:r>
              <w:rPr>
                <w:rFonts w:ascii="Calibri" w:eastAsia="Aptos" w:hAnsi="Calibri" w:cs="Arial"/>
                <w:bCs/>
              </w:rPr>
              <w:t>9.3. - 81547</w:t>
            </w:r>
          </w:p>
        </w:tc>
        <w:tc>
          <w:tcPr>
            <w:tcW w:w="4328" w:type="dxa"/>
          </w:tcPr>
          <w:p w14:paraId="603CC059" w14:textId="77777777" w:rsidR="00A90D2D" w:rsidRDefault="00A90D2D" w:rsidP="004C2C42">
            <w:pPr>
              <w:contextualSpacing/>
              <w:rPr>
                <w:rFonts w:ascii="Calibri" w:eastAsia="Aptos" w:hAnsi="Calibri" w:cs="Arial"/>
                <w:bCs/>
              </w:rPr>
            </w:pPr>
            <w:r w:rsidRPr="00A90D2D">
              <w:rPr>
                <w:rFonts w:ascii="Calibri" w:eastAsia="Aptos" w:hAnsi="Calibri" w:cs="Arial"/>
                <w:bCs/>
              </w:rPr>
              <w:t>Part retrospective application for an existing gravel driveway &amp; hay store with the proposed change of use of land to equestrian &amp; construction of a sand school &amp; stable block (Certificate B, amended red line) at Foxbrook East Betham Witheridge Tiverton Devon EX16 8QE</w:t>
            </w:r>
            <w:r>
              <w:rPr>
                <w:rFonts w:ascii="Calibri" w:eastAsia="Aptos" w:hAnsi="Calibri" w:cs="Arial"/>
                <w:bCs/>
              </w:rPr>
              <w:t xml:space="preserve">. </w:t>
            </w:r>
          </w:p>
          <w:p w14:paraId="3BEEF9D9" w14:textId="2DA14FC5" w:rsidR="00A90D2D" w:rsidRPr="00B3290E" w:rsidRDefault="00A90D2D" w:rsidP="004C2C42">
            <w:pPr>
              <w:contextualSpacing/>
              <w:rPr>
                <w:rFonts w:ascii="Calibri" w:eastAsia="Aptos" w:hAnsi="Calibri" w:cs="Arial"/>
                <w:bCs/>
              </w:rPr>
            </w:pPr>
            <w:r>
              <w:rPr>
                <w:rFonts w:ascii="Calibri" w:eastAsia="Aptos" w:hAnsi="Calibri" w:cs="Arial"/>
                <w:bCs/>
              </w:rPr>
              <w:t>Consultation end date: 17/06/2026.</w:t>
            </w:r>
          </w:p>
        </w:tc>
      </w:tr>
    </w:tbl>
    <w:p w14:paraId="0D57DB54" w14:textId="77777777" w:rsidR="00B3290E" w:rsidRPr="004C2C42" w:rsidRDefault="00B3290E" w:rsidP="004C2C42">
      <w:pPr>
        <w:ind w:left="360"/>
        <w:contextualSpacing/>
        <w:rPr>
          <w:rFonts w:ascii="Calibri" w:eastAsia="Aptos" w:hAnsi="Calibri" w:cs="Arial"/>
          <w:bCs/>
        </w:rPr>
      </w:pPr>
    </w:p>
    <w:p w14:paraId="21A988A7" w14:textId="77777777" w:rsidR="004C2C42" w:rsidRPr="004C2C42" w:rsidRDefault="004C2C42" w:rsidP="004C2C42">
      <w:pPr>
        <w:tabs>
          <w:tab w:val="left" w:pos="3705"/>
        </w:tabs>
        <w:spacing w:after="60" w:line="240" w:lineRule="auto"/>
        <w:rPr>
          <w:rFonts w:ascii="Gill Sans" w:eastAsia="Times New Roman" w:hAnsi="Gill Sans" w:cs="Times New Roman"/>
          <w:kern w:val="0"/>
          <w14:ligatures w14:val="none"/>
        </w:rPr>
      </w:pPr>
    </w:p>
    <w:p w14:paraId="1184627F" w14:textId="77777777" w:rsidR="004C2C42" w:rsidRDefault="004C2C42"/>
    <w:sectPr w:rsidR="004C2C4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D14C" w14:textId="77777777" w:rsidR="0039016F" w:rsidRDefault="0039016F" w:rsidP="00926754">
      <w:pPr>
        <w:spacing w:after="0" w:line="240" w:lineRule="auto"/>
      </w:pPr>
      <w:r>
        <w:separator/>
      </w:r>
    </w:p>
  </w:endnote>
  <w:endnote w:type="continuationSeparator" w:id="0">
    <w:p w14:paraId="20E1BE44" w14:textId="77777777" w:rsidR="0039016F" w:rsidRDefault="0039016F" w:rsidP="0092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096839"/>
      <w:docPartObj>
        <w:docPartGallery w:val="Page Numbers (Bottom of Page)"/>
        <w:docPartUnique/>
      </w:docPartObj>
    </w:sdtPr>
    <w:sdtContent>
      <w:sdt>
        <w:sdtPr>
          <w:id w:val="-1769616900"/>
          <w:docPartObj>
            <w:docPartGallery w:val="Page Numbers (Top of Page)"/>
            <w:docPartUnique/>
          </w:docPartObj>
        </w:sdtPr>
        <w:sdtContent>
          <w:p w14:paraId="3A2E90EA" w14:textId="375A1647" w:rsidR="00926754" w:rsidRDefault="0092675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AF25DE2" w14:textId="77777777" w:rsidR="00926754" w:rsidRDefault="00926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C3E4" w14:textId="77777777" w:rsidR="0039016F" w:rsidRDefault="0039016F" w:rsidP="00926754">
      <w:pPr>
        <w:spacing w:after="0" w:line="240" w:lineRule="auto"/>
      </w:pPr>
      <w:r>
        <w:separator/>
      </w:r>
    </w:p>
  </w:footnote>
  <w:footnote w:type="continuationSeparator" w:id="0">
    <w:p w14:paraId="03CF8472" w14:textId="77777777" w:rsidR="0039016F" w:rsidRDefault="0039016F" w:rsidP="00926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2F2D"/>
    <w:multiLevelType w:val="multilevel"/>
    <w:tmpl w:val="230A9900"/>
    <w:lvl w:ilvl="0">
      <w:start w:val="8"/>
      <w:numFmt w:val="decimal"/>
      <w:lvlText w:val="%1."/>
      <w:lvlJc w:val="left"/>
      <w:pPr>
        <w:ind w:left="411" w:hanging="411"/>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717A36"/>
    <w:multiLevelType w:val="multilevel"/>
    <w:tmpl w:val="53E4C3EA"/>
    <w:lvl w:ilvl="0">
      <w:start w:val="8"/>
      <w:numFmt w:val="decimal"/>
      <w:lvlText w:val="%1."/>
      <w:lvlJc w:val="left"/>
      <w:pPr>
        <w:ind w:left="411" w:hanging="411"/>
      </w:pPr>
      <w:rPr>
        <w:rFonts w:hint="default"/>
      </w:rPr>
    </w:lvl>
    <w:lvl w:ilvl="1">
      <w:start w:val="3"/>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4356" w:hanging="144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7263" w:hanging="2160"/>
      </w:pPr>
      <w:rPr>
        <w:rFonts w:hint="default"/>
      </w:rPr>
    </w:lvl>
    <w:lvl w:ilvl="8">
      <w:start w:val="1"/>
      <w:numFmt w:val="decimal"/>
      <w:lvlText w:val="%1.%2.%3.%4.%5.%6.%7.%8.%9."/>
      <w:lvlJc w:val="left"/>
      <w:pPr>
        <w:ind w:left="7992" w:hanging="2160"/>
      </w:pPr>
      <w:rPr>
        <w:rFonts w:hint="default"/>
      </w:rPr>
    </w:lvl>
  </w:abstractNum>
  <w:abstractNum w:abstractNumId="2" w15:restartNumberingAfterBreak="0">
    <w:nsid w:val="1FD57231"/>
    <w:multiLevelType w:val="multilevel"/>
    <w:tmpl w:val="09F68260"/>
    <w:lvl w:ilvl="0">
      <w:start w:val="8"/>
      <w:numFmt w:val="decimal"/>
      <w:lvlText w:val="%1."/>
      <w:lvlJc w:val="left"/>
      <w:pPr>
        <w:ind w:left="411" w:hanging="411"/>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3D547DC4"/>
    <w:multiLevelType w:val="hybridMultilevel"/>
    <w:tmpl w:val="486A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D760D18"/>
    <w:multiLevelType w:val="multilevel"/>
    <w:tmpl w:val="2CE47742"/>
    <w:lvl w:ilvl="0">
      <w:start w:val="8"/>
      <w:numFmt w:val="decimal"/>
      <w:lvlText w:val="%1."/>
      <w:lvlJc w:val="left"/>
      <w:pPr>
        <w:ind w:left="411" w:hanging="411"/>
      </w:pPr>
      <w:rPr>
        <w:rFonts w:hint="default"/>
      </w:rPr>
    </w:lvl>
    <w:lvl w:ilvl="1">
      <w:start w:val="2"/>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4356" w:hanging="144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7263" w:hanging="2160"/>
      </w:pPr>
      <w:rPr>
        <w:rFonts w:hint="default"/>
      </w:rPr>
    </w:lvl>
    <w:lvl w:ilvl="8">
      <w:start w:val="1"/>
      <w:numFmt w:val="decimal"/>
      <w:lvlText w:val="%1.%2.%3.%4.%5.%6.%7.%8.%9."/>
      <w:lvlJc w:val="left"/>
      <w:pPr>
        <w:ind w:left="7992" w:hanging="2160"/>
      </w:pPr>
      <w:rPr>
        <w:rFonts w:hint="default"/>
      </w:rPr>
    </w:lvl>
  </w:abstractNum>
  <w:abstractNum w:abstractNumId="5" w15:restartNumberingAfterBreak="0">
    <w:nsid w:val="505C2E44"/>
    <w:multiLevelType w:val="hybridMultilevel"/>
    <w:tmpl w:val="522E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8D0978"/>
    <w:multiLevelType w:val="hybridMultilevel"/>
    <w:tmpl w:val="3202F950"/>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58516FE6"/>
    <w:multiLevelType w:val="multilevel"/>
    <w:tmpl w:val="53E4C3EA"/>
    <w:lvl w:ilvl="0">
      <w:start w:val="8"/>
      <w:numFmt w:val="decimal"/>
      <w:lvlText w:val="%1."/>
      <w:lvlJc w:val="left"/>
      <w:pPr>
        <w:ind w:left="411" w:hanging="411"/>
      </w:pPr>
      <w:rPr>
        <w:rFonts w:hint="default"/>
      </w:rPr>
    </w:lvl>
    <w:lvl w:ilvl="1">
      <w:start w:val="3"/>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4356" w:hanging="144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7263" w:hanging="2160"/>
      </w:pPr>
      <w:rPr>
        <w:rFonts w:hint="default"/>
      </w:rPr>
    </w:lvl>
    <w:lvl w:ilvl="8">
      <w:start w:val="1"/>
      <w:numFmt w:val="decimal"/>
      <w:lvlText w:val="%1.%2.%3.%4.%5.%6.%7.%8.%9."/>
      <w:lvlJc w:val="left"/>
      <w:pPr>
        <w:ind w:left="7992" w:hanging="2160"/>
      </w:pPr>
      <w:rPr>
        <w:rFonts w:hint="default"/>
      </w:rPr>
    </w:lvl>
  </w:abstractNum>
  <w:abstractNum w:abstractNumId="8" w15:restartNumberingAfterBreak="0">
    <w:nsid w:val="6E8C51C5"/>
    <w:multiLevelType w:val="multilevel"/>
    <w:tmpl w:val="6BAC09E0"/>
    <w:lvl w:ilvl="0">
      <w:start w:val="8"/>
      <w:numFmt w:val="decimal"/>
      <w:lvlText w:val="%1."/>
      <w:lvlJc w:val="left"/>
      <w:pPr>
        <w:ind w:left="411" w:hanging="411"/>
      </w:pPr>
      <w:rPr>
        <w:rFonts w:hint="default"/>
      </w:rPr>
    </w:lvl>
    <w:lvl w:ilvl="1">
      <w:start w:val="3"/>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4356" w:hanging="144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7263" w:hanging="2160"/>
      </w:pPr>
      <w:rPr>
        <w:rFonts w:hint="default"/>
      </w:rPr>
    </w:lvl>
    <w:lvl w:ilvl="8">
      <w:start w:val="1"/>
      <w:numFmt w:val="decimal"/>
      <w:lvlText w:val="%1.%2.%3.%4.%5.%6.%7.%8.%9."/>
      <w:lvlJc w:val="left"/>
      <w:pPr>
        <w:ind w:left="7992" w:hanging="2160"/>
      </w:pPr>
      <w:rPr>
        <w:rFonts w:hint="default"/>
      </w:rPr>
    </w:lvl>
  </w:abstractNum>
  <w:num w:numId="1" w16cid:durableId="457770173">
    <w:abstractNumId w:val="6"/>
  </w:num>
  <w:num w:numId="2" w16cid:durableId="1443960617">
    <w:abstractNumId w:val="3"/>
  </w:num>
  <w:num w:numId="3" w16cid:durableId="37972310">
    <w:abstractNumId w:val="2"/>
  </w:num>
  <w:num w:numId="4" w16cid:durableId="350106080">
    <w:abstractNumId w:val="0"/>
  </w:num>
  <w:num w:numId="5" w16cid:durableId="1036395883">
    <w:abstractNumId w:val="4"/>
  </w:num>
  <w:num w:numId="6" w16cid:durableId="570427122">
    <w:abstractNumId w:val="8"/>
  </w:num>
  <w:num w:numId="7" w16cid:durableId="1202205853">
    <w:abstractNumId w:val="7"/>
  </w:num>
  <w:num w:numId="8" w16cid:durableId="695692335">
    <w:abstractNumId w:val="1"/>
  </w:num>
  <w:num w:numId="9" w16cid:durableId="1366176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42"/>
    <w:rsid w:val="00013E2D"/>
    <w:rsid w:val="000771BB"/>
    <w:rsid w:val="0023182B"/>
    <w:rsid w:val="00277856"/>
    <w:rsid w:val="002907E6"/>
    <w:rsid w:val="00343364"/>
    <w:rsid w:val="0039016F"/>
    <w:rsid w:val="00395A8A"/>
    <w:rsid w:val="003967EB"/>
    <w:rsid w:val="00427C6E"/>
    <w:rsid w:val="004460D2"/>
    <w:rsid w:val="0048532F"/>
    <w:rsid w:val="004C2C42"/>
    <w:rsid w:val="004D4977"/>
    <w:rsid w:val="005C2B4A"/>
    <w:rsid w:val="006061A7"/>
    <w:rsid w:val="00653349"/>
    <w:rsid w:val="006F777B"/>
    <w:rsid w:val="00784F3B"/>
    <w:rsid w:val="00834675"/>
    <w:rsid w:val="008D7757"/>
    <w:rsid w:val="00926754"/>
    <w:rsid w:val="0095137E"/>
    <w:rsid w:val="00A90D2D"/>
    <w:rsid w:val="00A93E19"/>
    <w:rsid w:val="00AD219E"/>
    <w:rsid w:val="00AF04C4"/>
    <w:rsid w:val="00B3290E"/>
    <w:rsid w:val="00B43468"/>
    <w:rsid w:val="00C8447B"/>
    <w:rsid w:val="00C9296C"/>
    <w:rsid w:val="00D87E84"/>
    <w:rsid w:val="00FE2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28D5"/>
  <w15:chartTrackingRefBased/>
  <w15:docId w15:val="{3F6CF280-3679-496C-8BC6-F3C8B81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84"/>
  </w:style>
  <w:style w:type="paragraph" w:styleId="Heading1">
    <w:name w:val="heading 1"/>
    <w:basedOn w:val="Normal"/>
    <w:next w:val="Normal"/>
    <w:link w:val="Heading1Char"/>
    <w:uiPriority w:val="9"/>
    <w:qFormat/>
    <w:rsid w:val="004C2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C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C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C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C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C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C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C42"/>
    <w:rPr>
      <w:rFonts w:eastAsiaTheme="majorEastAsia" w:cstheme="majorBidi"/>
      <w:color w:val="272727" w:themeColor="text1" w:themeTint="D8"/>
    </w:rPr>
  </w:style>
  <w:style w:type="paragraph" w:styleId="Title">
    <w:name w:val="Title"/>
    <w:basedOn w:val="Normal"/>
    <w:next w:val="Normal"/>
    <w:link w:val="TitleChar"/>
    <w:uiPriority w:val="10"/>
    <w:qFormat/>
    <w:rsid w:val="004C2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C42"/>
    <w:pPr>
      <w:spacing w:before="160"/>
      <w:jc w:val="center"/>
    </w:pPr>
    <w:rPr>
      <w:i/>
      <w:iCs/>
      <w:color w:val="404040" w:themeColor="text1" w:themeTint="BF"/>
    </w:rPr>
  </w:style>
  <w:style w:type="character" w:customStyle="1" w:styleId="QuoteChar">
    <w:name w:val="Quote Char"/>
    <w:basedOn w:val="DefaultParagraphFont"/>
    <w:link w:val="Quote"/>
    <w:uiPriority w:val="29"/>
    <w:rsid w:val="004C2C42"/>
    <w:rPr>
      <w:i/>
      <w:iCs/>
      <w:color w:val="404040" w:themeColor="text1" w:themeTint="BF"/>
    </w:rPr>
  </w:style>
  <w:style w:type="paragraph" w:styleId="ListParagraph">
    <w:name w:val="List Paragraph"/>
    <w:basedOn w:val="Normal"/>
    <w:uiPriority w:val="34"/>
    <w:qFormat/>
    <w:rsid w:val="004C2C42"/>
    <w:pPr>
      <w:ind w:left="720"/>
      <w:contextualSpacing/>
    </w:pPr>
  </w:style>
  <w:style w:type="character" w:styleId="IntenseEmphasis">
    <w:name w:val="Intense Emphasis"/>
    <w:basedOn w:val="DefaultParagraphFont"/>
    <w:uiPriority w:val="21"/>
    <w:qFormat/>
    <w:rsid w:val="004C2C42"/>
    <w:rPr>
      <w:i/>
      <w:iCs/>
      <w:color w:val="2F5496" w:themeColor="accent1" w:themeShade="BF"/>
    </w:rPr>
  </w:style>
  <w:style w:type="paragraph" w:styleId="IntenseQuote">
    <w:name w:val="Intense Quote"/>
    <w:basedOn w:val="Normal"/>
    <w:next w:val="Normal"/>
    <w:link w:val="IntenseQuoteChar"/>
    <w:uiPriority w:val="30"/>
    <w:qFormat/>
    <w:rsid w:val="004C2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C42"/>
    <w:rPr>
      <w:i/>
      <w:iCs/>
      <w:color w:val="2F5496" w:themeColor="accent1" w:themeShade="BF"/>
    </w:rPr>
  </w:style>
  <w:style w:type="character" w:styleId="IntenseReference">
    <w:name w:val="Intense Reference"/>
    <w:basedOn w:val="DefaultParagraphFont"/>
    <w:uiPriority w:val="32"/>
    <w:qFormat/>
    <w:rsid w:val="004C2C42"/>
    <w:rPr>
      <w:b/>
      <w:bCs/>
      <w:smallCaps/>
      <w:color w:val="2F5496" w:themeColor="accent1" w:themeShade="BF"/>
      <w:spacing w:val="5"/>
    </w:rPr>
  </w:style>
  <w:style w:type="table" w:styleId="TableGrid">
    <w:name w:val="Table Grid"/>
    <w:basedOn w:val="TableNormal"/>
    <w:uiPriority w:val="39"/>
    <w:rsid w:val="006F7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754"/>
  </w:style>
  <w:style w:type="paragraph" w:styleId="Footer">
    <w:name w:val="footer"/>
    <w:basedOn w:val="Normal"/>
    <w:link w:val="FooterChar"/>
    <w:uiPriority w:val="99"/>
    <w:unhideWhenUsed/>
    <w:rsid w:val="00926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Witheridge Parish Clerk</dc:creator>
  <cp:keywords/>
  <dc:description/>
  <cp:lastModifiedBy>Witheridge Parish Clerk</cp:lastModifiedBy>
  <cp:revision>3</cp:revision>
  <dcterms:created xsi:type="dcterms:W3CDTF">2026-05-28T17:03:00Z</dcterms:created>
  <dcterms:modified xsi:type="dcterms:W3CDTF">2026-05-29T15:50:00Z</dcterms:modified>
</cp:coreProperties>
</file>